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DF" w:rsidRDefault="00CA19DF">
      <w:pPr>
        <w:rPr>
          <w:rFonts w:cs="Times New Roman"/>
          <w:b/>
          <w:bCs/>
          <w:sz w:val="36"/>
          <w:szCs w:val="36"/>
          <w:lang w:val="sk-SK"/>
        </w:rPr>
      </w:pPr>
      <w:r>
        <w:rPr>
          <w:noProof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6.6pt;margin-top:-17.05pt;width:253.3pt;height:132pt;z-index:-251658240;mso-wrap-edited:f" wrapcoords="-64 0 -64 21477 21600 21477 21600 0 -64 0">
            <v:imagedata r:id="rId7" o:title=""/>
            <w10:wrap type="tight"/>
          </v:shape>
        </w:pict>
      </w:r>
      <w:r>
        <w:rPr>
          <w:rFonts w:cs="Times New Roman"/>
          <w:lang w:val="sk-SK"/>
        </w:rPr>
        <w:t xml:space="preserve">                                                                   </w:t>
      </w:r>
    </w:p>
    <w:p w:rsidR="00CA19DF" w:rsidRDefault="00CA19DF">
      <w:pPr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 xml:space="preserve">                                                                     </w:t>
      </w: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b/>
          <w:bCs/>
          <w:color w:val="C00000"/>
          <w:sz w:val="36"/>
          <w:szCs w:val="36"/>
          <w:lang w:val="sk-SK"/>
        </w:rPr>
      </w:pPr>
      <w:r>
        <w:rPr>
          <w:rFonts w:cs="Times New Roman"/>
          <w:b/>
          <w:bCs/>
          <w:sz w:val="36"/>
          <w:szCs w:val="36"/>
          <w:lang w:val="sk-SK"/>
        </w:rPr>
        <w:t xml:space="preserve">  </w:t>
      </w:r>
      <w:r>
        <w:rPr>
          <w:rFonts w:cs="Times New Roman"/>
          <w:b/>
          <w:bCs/>
          <w:color w:val="C00000"/>
          <w:sz w:val="36"/>
          <w:szCs w:val="36"/>
          <w:lang w:val="sk-SK"/>
        </w:rPr>
        <w:t xml:space="preserve">Základná škola , ul. Komenského 707/4,                 </w:t>
      </w:r>
    </w:p>
    <w:p w:rsidR="00CA19DF" w:rsidRDefault="00CA19DF">
      <w:pPr>
        <w:rPr>
          <w:rFonts w:cs="Times New Roman"/>
          <w:b/>
          <w:bCs/>
          <w:color w:val="C00000"/>
          <w:sz w:val="40"/>
          <w:szCs w:val="40"/>
          <w:lang w:val="sk-SK"/>
        </w:rPr>
      </w:pPr>
      <w:r>
        <w:rPr>
          <w:rFonts w:cs="Times New Roman"/>
          <w:b/>
          <w:bCs/>
          <w:color w:val="C00000"/>
          <w:sz w:val="36"/>
          <w:szCs w:val="36"/>
          <w:lang w:val="sk-SK"/>
        </w:rPr>
        <w:t xml:space="preserve">                        </w:t>
      </w:r>
      <w:r>
        <w:rPr>
          <w:rFonts w:cs="Times New Roman"/>
          <w:b/>
          <w:bCs/>
          <w:color w:val="C00000"/>
          <w:sz w:val="40"/>
          <w:szCs w:val="40"/>
          <w:lang w:val="sk-SK"/>
        </w:rPr>
        <w:t>Sečovce</w:t>
      </w:r>
    </w:p>
    <w:p w:rsidR="00CA19DF" w:rsidRDefault="00CA19DF">
      <w:pPr>
        <w:rPr>
          <w:rFonts w:cs="Times New Roman"/>
          <w:b/>
          <w:bCs/>
          <w:color w:val="C00000"/>
          <w:sz w:val="36"/>
          <w:szCs w:val="36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Webová stránka:  </w:t>
      </w:r>
      <w:hyperlink r:id="rId8" w:history="1">
        <w:r>
          <w:rPr>
            <w:rStyle w:val="Hyperlink"/>
            <w:lang w:val="sk-SK"/>
          </w:rPr>
          <w:t>www.zskomsec.edu.sk</w:t>
        </w:r>
      </w:hyperlink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e-mail:                  </w:t>
      </w:r>
      <w:hyperlink r:id="rId9" w:history="1">
        <w:r>
          <w:rPr>
            <w:rStyle w:val="Hyperlink"/>
            <w:lang w:val="sk-SK"/>
          </w:rPr>
          <w:t>zssec@stonline.sk</w:t>
        </w:r>
      </w:hyperlink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Telefón/Fax:         056/678 2187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056/678 4522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Riaditeľ školy:      Mgr. Gejza Hallér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Zástupca školy:     pre roč. 1.-4.  Mgr. Katarína Rabatinová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pre roč. 5.-9.  Mgr. Slávka Tóthová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Počet žiakov:        497  z toho na roč. 1.– 4.    251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                                      na roč. 5.– 9.   246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Počet pedagógov:  34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Počet asistentov učiteľa: 2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Počet vychovávateľov: 1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Počet žiakov v ŠKD: s pravidelnou dochádzkou:  30                                  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>Ostatní zamestnanci: 11</w:t>
      </w:r>
    </w:p>
    <w:p w:rsidR="00CA19DF" w:rsidRDefault="00CA19DF">
      <w:pPr>
        <w:rPr>
          <w:rFonts w:cs="Times New Roman"/>
          <w:lang w:val="sk-SK"/>
        </w:rPr>
      </w:pP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Základnou prioritou našej školy je vzdelávať a vychovávať žiakov, ktorí budú chápať seba a iných, budú schopní tvorivo a kriticky myslieť, riešiť problémy a dokážu vyjadriť ocenenie a uznanie.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Naša škola si na základe Štátneho vzdelávacieho programu pre jednotlivé stupne vzdelania definovala vlastné vzdelávacie programy ISCDE 1 pre primárne vzdelávanie a ISCDE 2 pre nižšie sekundárne vzdelávanie. Na ich tvorbe sa v plnej miere podieľali všetci pedagógovia školy, ktorí rešpektovali jednak záväzne stanovené ciele a obsah  vzdelávacieho stupňa a jednak vlastné možnosti inovácie programu vzhľadom na regionálne, personálne, cieľové a iné charakteristiky školy.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V školskom roku 2011/2012 vyučujeme podľa nových vzdelávacích programov vo všetkých ročníkoch  primárneho vzdelávania a v piatom, šiestom , siedmom  a ôsmom  ročníku nižšieho sekundárneho vzdelávania. Obsahom školského vzdelávacieho programu je dosiahnuť kvalitnú úroveň komunikatívnosti a tvorivosti vo všetkých vyučovacích predmetoch.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Neodmysliteľnou súčasťou školy je náš školský časopis Zavináčik, ktorý vznikol z inicitívy školského parlamentu pred piatimi rokmi. Tento časopis zachytáva život, udalosti, slávnosti a akcie našej školy.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Zameriavame sa hlavne na: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rozvoj komunikatívnosti v cudzích                                                jazykoch od 1. ročníka a to v anglickom, nemeckom, ruskom                                                 jazyku,   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zvyšovanie počítačovej gramotnosti tak, aby absolvent školy vedel pracovať s PC a internetom,  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zapájanie žiakov do vedomostných, umeleckých a športových olympiád a súťaží,  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zapájanie sa do projektov, 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záujmovú a mimoškolskú činnosť vytváraním záujmových útvarov a krúžkov,  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začlenenie nadaných žiakov aj žiakov zo sociálne znevýhodneného rodinného prostredia,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oblasť prevencie závislosti formou vlastných  projektov,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zber druhotných surovín /plastové fľaše, papier/,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rozvíjanie projektu Zdravá škola, </w:t>
      </w:r>
      <w:r>
        <w:rPr>
          <w:rFonts w:cs="Times New Roman"/>
          <w:b/>
          <w:bCs/>
          <w:lang w:val="sk-SK"/>
        </w:rPr>
        <w:sym w:font="Symbol" w:char="F0A8"/>
      </w:r>
      <w:r>
        <w:rPr>
          <w:rFonts w:cs="Times New Roman"/>
          <w:b/>
          <w:bCs/>
          <w:lang w:val="sk-SK"/>
        </w:rPr>
        <w:t xml:space="preserve"> rozširovaní internetovej žiackej knižky.</w:t>
      </w:r>
      <w:r>
        <w:rPr>
          <w:rFonts w:cs="Times New Roman"/>
          <w:lang w:val="sk-SK"/>
        </w:rPr>
        <w:t xml:space="preserve"> 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Intelektuálny a odborný potenciál našich  pedagógov je základom výbornej úrovne vyučovacieho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procesu. O tom svedčia mnohé úspechy a dosiahnuté výsledky v súťažiach a olympiádach. Potešujúce sú  úspechy našich žiakov v speváckych a literárnych súťažiach. Výborné výsledky dosahujú chlapci v malom futbale, dievčatá v cezpoľnom behu, hádzanej a atletike na krajskej  úrovni. Taktiež vo vedomostných olympiádach dosahujeme pekné výsledky. Za týmito výsledkami sa skrýva zodpovedná práca našich pedagógov, ktorí vo vyučovacom procese využívajú moderné formy a metódy práce, vlastné prezentácie, výukové programy, projektové vyučovanie. Neoddeliteľnou súčasťou ich práce je vytváranie dobrých vzťahov v triednych kolektívoch, priateľskej atmosféry v celej škole. K tomuto veľkou mierou napomáha práca v metodických orgánoch školy a to v metodickom združení pre roč. 1.-4. a predmetových komisiách pre jednotlivé predmety.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Súčasťou školského vzdelávacieho programu je aj školský výchovný program, podľa ktorého sa riadi vo výchovno-vzdelávacom systéme Školský klub detí Srdiečko, ktorého hlavným cieľom je relaxačná a rekreačná činnosť, emocionálno-citový rozvoj osobnosti dieťaťa, žiaka. ŠKD sa zapája do rôznych projektov.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 škole pracuje 25 záujmových krúžkov. Napr. multimediálny,  krúžok komunikačných a logických zručností,  literárno-dramatický, spevácky, tanečný, Mladý vedec, Čo nás baví?, hudobno-pohybový, tvorivé rúčky, Šikovníček, minihádzaná, pohybové aktivity, stolný tenis atď. Pod vedením skúsených pedagógov  sa rozvíjajú zručnosti, schopnosti a talent našich žiakov, ktorí sa prezentujú na rôznych akciách školy,  mesta a širokého okolia.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 minulom školskom roku sme oslávili okrúhle 50. výročie  známych Poddargovských hier žiakov. Dosiahnuté výkony našich mladých atlétov, športovcov, zoznam zúčastnených škôl a ich umiestnenie na tomto podujatí nájdete na webovej stránke našej školy /www.zskomsec.edu.sk/. 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Naša vďaka patrí mestu Sečovce, ktoré je hlavným sponzorom tohto podujatia, sečovským firmám, podnikateľom a priaznivcom, ktorí finančne podporili tento jubilejný ročník.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V minulom školskom roku sme vymenili okná v učebniach pavilónu A aj B, ktoré sa následne vymaľovali a vybavili  novým školským nábytkom, novými učebnými pomôckami, didaktickou technikou. Dbáme o vysokú čistotu a estetiku prostredia školy, tried, špeciálnych učební pre informatiku /počet 3/, fyziku, chémiu, výtvarnú výchovu, hudobnú výchovu, učebňu nemeckého aj anglického jazyka, telocviční /počet 3/, šatní pre každú triedu v suteréne budovy /uzamykané/. Plynofikáciou kotolne /v máji 2009/ sa skvalitnilo vykurovanie školy aj školskej jedálne.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V areáli školy je antuková bežecká dráha, doskočisko, hádzanárske a futbalové ihrisko, volejbalový areál, stanovisko pre vrh guľou. Naši žiaci, rodičia a verejnosť mesta majú možnosť využívať nové viacúčelové ihrisko. /hádzaná, tenis, futbal, volejbal, bedminton./. V budúcnosti sa počíta s vybudovaním hokejového ihriska. Žiaci majú možnosť v rámci voľno časových aktivít  hrať stolný tenis na dvoch stoloch, máme kompletné zariadenie pre skok do výšky, viacúčelovú posilňovaciu súpravu.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Neodmysliteľnou súčasťou školy je aj zmodernizovaná školská jedáleň, v ktorej sa stravujú naši žiaci aj pedagógovia. Vedúcou šk. jedálne je p. Vojtková Mária, ktorá zabezpečuje bezchybný chod školskej jedálne, v ktorej sa  dennodenne pripravuje chutný, kaloricky hodnotný a výživný obed. 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K pozitívam školy patrí výborná spolupráca školy a rodičov, ktorí sa stretávajú na pravidelných schôdzach triednych, celoškolských aj mimoškolských. Rodičia sa zúčastňujú na akciách  pri príležitosti rôznych sviatkov, či výročí. Každoročne odmeňujú  knižnými darmi najlepších a najúspešnejších žiakov našej školy, prispievajú na cestovné náklady pri účastiach našich žiakov na súťažiach,  za čo im patrí vďaka.</w:t>
      </w:r>
    </w:p>
    <w:p w:rsidR="00CA19DF" w:rsidRDefault="00CA19DF">
      <w:pPr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Všetky ostatné informácie nájdete na webovej stránke našej školy </w:t>
      </w:r>
      <w:hyperlink r:id="rId10" w:history="1">
        <w:r>
          <w:rPr>
            <w:rStyle w:val="Hyperlink"/>
            <w:lang w:val="sk-SK"/>
          </w:rPr>
          <w:t>www.zskomsec.edu.sk</w:t>
        </w:r>
      </w:hyperlink>
      <w:r>
        <w:rPr>
          <w:rFonts w:cs="Times New Roman"/>
          <w:lang w:val="sk-SK"/>
        </w:rPr>
        <w:t xml:space="preserve">. </w:t>
      </w:r>
    </w:p>
    <w:p w:rsidR="00CA19DF" w:rsidRDefault="00CA19DF">
      <w:pPr>
        <w:rPr>
          <w:rFonts w:cs="Times New Roman"/>
          <w:lang w:val="sk-SK"/>
        </w:rPr>
      </w:pPr>
    </w:p>
    <w:sectPr w:rsidR="00CA19DF" w:rsidSect="00CA19DF">
      <w:pgSz w:w="16838" w:h="11906" w:orient="landscape"/>
      <w:pgMar w:top="851" w:right="1812" w:bottom="566" w:left="567" w:header="227" w:footer="708" w:gutter="0"/>
      <w:cols w:num="2" w:space="113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DF" w:rsidRDefault="00CA19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A19DF" w:rsidRDefault="00CA19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DF" w:rsidRDefault="00CA19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A19DF" w:rsidRDefault="00CA19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220"/>
    <w:multiLevelType w:val="hybridMultilevel"/>
    <w:tmpl w:val="CE20412C"/>
    <w:lvl w:ilvl="0" w:tplc="EF343782">
      <w:numFmt w:val="bullet"/>
      <w:lvlText w:val="-"/>
      <w:lvlJc w:val="left"/>
      <w:pPr>
        <w:ind w:left="310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26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70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742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865" w:hanging="360"/>
      </w:pPr>
      <w:rPr>
        <w:rFonts w:ascii="Wingdings" w:hAnsi="Wingdings" w:cs="Wingdings" w:hint="default"/>
      </w:rPr>
    </w:lvl>
  </w:abstractNum>
  <w:abstractNum w:abstractNumId="1">
    <w:nsid w:val="0C6F23F6"/>
    <w:multiLevelType w:val="hybridMultilevel"/>
    <w:tmpl w:val="38103EF0"/>
    <w:lvl w:ilvl="0" w:tplc="6818C8A6">
      <w:start w:val="5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9DF"/>
    <w:rsid w:val="00CA1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msec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zskomsec.edu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sec@stonlin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1008</Words>
  <Characters>5750</Characters>
  <Application>Microsoft Office Outlook</Application>
  <DocSecurity>0</DocSecurity>
  <Lines>0</Lines>
  <Paragraphs>0</Paragraphs>
  <ScaleCrop>false</ScaleCrop>
  <Company>ZŠ Sečovce Kom.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Základná škola</dc:title>
  <dc:subject/>
  <dc:creator>ZŠ Sečovce Kom.</dc:creator>
  <cp:keywords/>
  <dc:description/>
  <cp:lastModifiedBy>ZŠ Komenského Sečovce</cp:lastModifiedBy>
  <cp:revision>2</cp:revision>
  <cp:lastPrinted>2010-06-22T14:45:00Z</cp:lastPrinted>
  <dcterms:created xsi:type="dcterms:W3CDTF">2012-01-20T11:28:00Z</dcterms:created>
  <dcterms:modified xsi:type="dcterms:W3CDTF">2012-01-20T11:28:00Z</dcterms:modified>
</cp:coreProperties>
</file>