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D144" w14:textId="2CA4EDF4" w:rsidR="00AC2BDB" w:rsidRPr="00C35DD4" w:rsidRDefault="00AC2BDB" w:rsidP="00AC2BDB">
      <w:pPr>
        <w:pStyle w:val="Normlnywebov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sk-SK"/>
        </w:rPr>
      </w:pPr>
      <w:r w:rsidRPr="00AC2BDB">
        <w:rPr>
          <w:rFonts w:eastAsia="Times New Roman" w:cstheme="minorHAnsi"/>
          <w:b/>
          <w:bCs/>
          <w:sz w:val="36"/>
          <w:szCs w:val="36"/>
          <w:lang w:eastAsia="sk-SK"/>
        </w:rPr>
        <w:t xml:space="preserve"> </w:t>
      </w:r>
      <w:r w:rsidRPr="00C35DD4">
        <w:rPr>
          <w:rFonts w:asciiTheme="minorHAnsi" w:eastAsia="Times New Roman" w:hAnsiTheme="minorHAnsi" w:cstheme="minorHAnsi"/>
          <w:b/>
          <w:bCs/>
          <w:sz w:val="36"/>
          <w:szCs w:val="36"/>
          <w:lang w:eastAsia="sk-SK"/>
        </w:rPr>
        <w:t>PRACOVNÝ LIST</w:t>
      </w:r>
    </w:p>
    <w:p w14:paraId="1E4FC15F" w14:textId="77777777" w:rsidR="00AC2BDB" w:rsidRDefault="00AC2BDB" w:rsidP="00AC2BDB">
      <w:pPr>
        <w:pStyle w:val="Normlnywebov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</w:pPr>
      <w:r w:rsidRPr="00C35DD4"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  <w:t xml:space="preserve">MIESTNA KRAJINA </w:t>
      </w:r>
    </w:p>
    <w:p w14:paraId="74BA1EAB" w14:textId="122E4669" w:rsidR="00AC2BDB" w:rsidRDefault="00AC2BDB" w:rsidP="00AC2BDB">
      <w:pPr>
        <w:pStyle w:val="Normlnywebov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  <w:t>POLOHA  OBCE SEČOVCE</w:t>
      </w:r>
    </w:p>
    <w:p w14:paraId="144FE710" w14:textId="2E3A735B" w:rsidR="00AC2BDB" w:rsidRDefault="00AC2BDB" w:rsidP="00AC2BDB">
      <w:pPr>
        <w:pStyle w:val="Normlnywebov"/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sk-SK"/>
        </w:rPr>
      </w:pPr>
      <w:r w:rsidRPr="00AC2BD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sk-SK"/>
        </w:rPr>
        <w:t>Prečítaj si text:</w:t>
      </w:r>
    </w:p>
    <w:p w14:paraId="22B2A0A9" w14:textId="77777777" w:rsidR="004B3AEA" w:rsidRDefault="004B3AEA" w:rsidP="004B3AEA">
      <w:pPr>
        <w:pStyle w:val="Normlnywebov"/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</w:pPr>
      <w:r w:rsidRPr="004B3AEA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Symboly mesta</w:t>
      </w:r>
    </w:p>
    <w:p w14:paraId="2FDDA997" w14:textId="46075773" w:rsidR="00503697" w:rsidRPr="00503697" w:rsidRDefault="00503697" w:rsidP="004B3AEA">
      <w:pPr>
        <w:pStyle w:val="Normlnywebov"/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 w:rsidRPr="00503697">
        <w:rPr>
          <w:rFonts w:asciiTheme="minorHAnsi" w:eastAsia="Times New Roman" w:hAnsiTheme="minorHAnsi" w:cstheme="minorHAnsi"/>
          <w:sz w:val="28"/>
          <w:szCs w:val="28"/>
          <w:lang w:eastAsia="sk-SK"/>
        </w:rPr>
        <w:t>Mestské symboly sú registrované v Heraldickom registri Slovenskej republiky.</w:t>
      </w:r>
      <w:r>
        <w:rPr>
          <w:rFonts w:eastAsia="Times New Roman" w:cstheme="minorHAnsi"/>
          <w:sz w:val="28"/>
          <w:szCs w:val="28"/>
          <w:vertAlign w:val="superscript"/>
          <w:lang w:eastAsia="sk-SK"/>
        </w:rPr>
        <w:t xml:space="preserve"> </w:t>
      </w:r>
      <w:r w:rsidRPr="00503697">
        <w:rPr>
          <w:rFonts w:asciiTheme="minorHAnsi" w:eastAsia="Times New Roman" w:hAnsiTheme="minorHAnsi" w:cstheme="minorHAnsi"/>
          <w:sz w:val="28"/>
          <w:szCs w:val="28"/>
          <w:lang w:eastAsia="sk-SK"/>
        </w:rPr>
        <w:t> Patria k nim erb mesta Sečovce, vlajka mesta Sečovce</w:t>
      </w:r>
      <w:r>
        <w:rPr>
          <w:rFonts w:eastAsia="Times New Roman" w:cstheme="minorHAnsi"/>
          <w:sz w:val="28"/>
          <w:szCs w:val="28"/>
          <w:lang w:eastAsia="sk-SK"/>
        </w:rPr>
        <w:t xml:space="preserve"> a </w:t>
      </w:r>
      <w:r w:rsidRPr="00503697">
        <w:rPr>
          <w:rFonts w:asciiTheme="minorHAnsi" w:eastAsia="Times New Roman" w:hAnsiTheme="minorHAnsi" w:cstheme="minorHAnsi"/>
          <w:sz w:val="28"/>
          <w:szCs w:val="28"/>
          <w:lang w:eastAsia="sk-SK"/>
        </w:rPr>
        <w:t>pečať mesta Sečovce.</w:t>
      </w:r>
    </w:p>
    <w:p w14:paraId="65BFDCEC" w14:textId="00ADE605" w:rsidR="00503697" w:rsidRPr="00503697" w:rsidRDefault="00503697" w:rsidP="00503697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503697">
        <w:rPr>
          <w:rFonts w:eastAsia="Times New Roman" w:cstheme="minorHAnsi"/>
          <w:sz w:val="28"/>
          <w:szCs w:val="28"/>
          <w:lang w:eastAsia="sk-SK"/>
        </w:rPr>
        <w:t>Erb mesta tvorí štít s vyobrazením striebornej </w:t>
      </w:r>
      <w:hyperlink r:id="rId5" w:tooltip="Orol skalný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orlice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so strieborným polmesiacom v ľavom spodnom rohu a hviezdou v pravom hornom rohu štítu. Erb pochádza z pečatidla zo </w:t>
      </w:r>
      <w:hyperlink r:id="rId6" w:tooltip="16. storočie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16. storočia</w:t>
        </w:r>
      </w:hyperlink>
      <w:r>
        <w:rPr>
          <w:rFonts w:eastAsia="Times New Roman" w:cstheme="minorHAnsi"/>
          <w:sz w:val="28"/>
          <w:szCs w:val="28"/>
          <w:lang w:eastAsia="sk-SK"/>
        </w:rPr>
        <w:t xml:space="preserve">. </w:t>
      </w:r>
      <w:r w:rsidRPr="00503697">
        <w:rPr>
          <w:rFonts w:eastAsia="Times New Roman" w:cstheme="minorHAnsi"/>
          <w:sz w:val="28"/>
          <w:szCs w:val="28"/>
          <w:lang w:eastAsia="sk-SK"/>
        </w:rPr>
        <w:t xml:space="preserve">Erb znázorňuje znamenie rodu </w:t>
      </w:r>
      <w:proofErr w:type="spellStart"/>
      <w:r w:rsidRPr="00503697">
        <w:rPr>
          <w:rFonts w:eastAsia="Times New Roman" w:cstheme="minorHAnsi"/>
          <w:sz w:val="28"/>
          <w:szCs w:val="28"/>
          <w:lang w:eastAsia="sk-SK"/>
        </w:rPr>
        <w:t>Gálszéciovcov</w:t>
      </w:r>
      <w:proofErr w:type="spellEnd"/>
      <w:r w:rsidRPr="00503697">
        <w:rPr>
          <w:rFonts w:eastAsia="Times New Roman" w:cstheme="minorHAnsi"/>
          <w:sz w:val="28"/>
          <w:szCs w:val="28"/>
          <w:lang w:eastAsia="sk-SK"/>
        </w:rPr>
        <w:t>, ktorý vlastnili mesto.</w:t>
      </w:r>
      <w:r w:rsidRPr="00503697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0C8B2620" w14:textId="77777777" w:rsidR="00503697" w:rsidRPr="00503697" w:rsidRDefault="00503697" w:rsidP="00503697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503697">
        <w:rPr>
          <w:rFonts w:eastAsia="Times New Roman" w:cstheme="minorHAnsi"/>
          <w:sz w:val="28"/>
          <w:szCs w:val="28"/>
          <w:lang w:eastAsia="sk-SK"/>
        </w:rPr>
        <w:t>Mestská vlajka pozostáva z troch horizontálnych pruhov. </w:t>
      </w:r>
      <w:hyperlink r:id="rId7" w:tooltip="Farba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Farba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pruhov je zhodná s vlajkou Slovenskej republiky - </w:t>
      </w:r>
      <w:hyperlink r:id="rId8" w:tooltip="Biela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biela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(horný pruh), </w:t>
      </w:r>
      <w:hyperlink r:id="rId9" w:tooltip="Modrá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modrá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(stredný pruh) a </w:t>
      </w:r>
      <w:hyperlink r:id="rId10" w:tooltip="Červená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červená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(dolný pruh). Vlajka je zakončená dvoma cípmi.</w:t>
      </w:r>
    </w:p>
    <w:p w14:paraId="5F084B93" w14:textId="7F235504" w:rsidR="00503697" w:rsidRDefault="00503697" w:rsidP="00503697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503697">
        <w:rPr>
          <w:rFonts w:eastAsia="Times New Roman" w:cstheme="minorHAnsi"/>
          <w:sz w:val="28"/>
          <w:szCs w:val="28"/>
          <w:lang w:eastAsia="sk-SK"/>
        </w:rPr>
        <w:t>Pečať mesta Sečovce tvorí erb mesta Sečovce s kruhopisom: </w:t>
      </w:r>
      <w:r w:rsidRPr="00503697">
        <w:rPr>
          <w:rFonts w:eastAsia="Times New Roman" w:cstheme="minorHAnsi"/>
          <w:i/>
          <w:iCs/>
          <w:sz w:val="28"/>
          <w:szCs w:val="28"/>
          <w:lang w:eastAsia="sk-SK"/>
        </w:rPr>
        <w:t>„MESTO SEČOVCE“</w:t>
      </w:r>
      <w:r w:rsidRPr="00503697">
        <w:rPr>
          <w:rFonts w:eastAsia="Times New Roman" w:cstheme="minorHAnsi"/>
          <w:sz w:val="28"/>
          <w:szCs w:val="28"/>
          <w:lang w:eastAsia="sk-SK"/>
        </w:rPr>
        <w:t>. Pečať mesta sa používa na dôležitých úradných dokumentoch a listinách oznamov mestského úradu.</w:t>
      </w:r>
      <w:r w:rsidRPr="00503697">
        <w:rPr>
          <w:rFonts w:eastAsia="Times New Roman" w:cstheme="minorHAnsi"/>
          <w:sz w:val="28"/>
          <w:szCs w:val="28"/>
          <w:lang w:eastAsia="sk-SK"/>
        </w:rPr>
        <w:t xml:space="preserve"> </w:t>
      </w:r>
    </w:p>
    <w:p w14:paraId="09817A96" w14:textId="77777777" w:rsidR="004B3AEA" w:rsidRPr="00503697" w:rsidRDefault="004B3AEA" w:rsidP="00503697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4FCA7CF7" w14:textId="34FA3DD8" w:rsidR="004B3AEA" w:rsidRPr="004B3AEA" w:rsidRDefault="00503697" w:rsidP="004B3AEA">
      <w:pPr>
        <w:shd w:val="clear" w:color="auto" w:fill="F8F9FA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k-SK"/>
        </w:rPr>
      </w:pPr>
      <w:r w:rsidRPr="004B3AEA">
        <w:rPr>
          <w:rFonts w:eastAsia="Times New Roman" w:cstheme="minorHAnsi"/>
          <w:b/>
          <w:bCs/>
          <w:sz w:val="28"/>
          <w:szCs w:val="28"/>
          <w:lang w:eastAsia="sk-SK"/>
        </w:rPr>
        <w:t>Pamiatky</w:t>
      </w:r>
      <w:r w:rsidR="004B3AEA">
        <w:rPr>
          <w:rFonts w:eastAsia="Times New Roman" w:cstheme="minorHAnsi"/>
          <w:b/>
          <w:bCs/>
          <w:sz w:val="28"/>
          <w:szCs w:val="28"/>
          <w:lang w:eastAsia="sk-SK"/>
        </w:rPr>
        <w:t xml:space="preserve"> mesta</w:t>
      </w:r>
    </w:p>
    <w:p w14:paraId="1BD1C438" w14:textId="77777777" w:rsidR="004B3AEA" w:rsidRDefault="004B3AEA" w:rsidP="004B3AEA">
      <w:pPr>
        <w:shd w:val="clear" w:color="auto" w:fill="F8F9FA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</w:pPr>
    </w:p>
    <w:p w14:paraId="285FAC5A" w14:textId="378A94F5" w:rsidR="004B3AEA" w:rsidRDefault="00503697" w:rsidP="004B3AEA">
      <w:pPr>
        <w:shd w:val="clear" w:color="auto" w:fill="F8F9FA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hyperlink r:id="rId11" w:tooltip="Kostol Nanebovzatia Panny Márie (Sečovce)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Rímskokatolícky kostol Nanebovzatia Panny Márie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, trojloďová pôvodne </w:t>
      </w:r>
      <w:hyperlink r:id="rId12" w:tooltip="Gotika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gotická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stavba s pravouhlým ukončením </w:t>
      </w:r>
      <w:hyperlink r:id="rId13" w:tooltip="Presbytérium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presbytéria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 xml:space="preserve"> a </w:t>
      </w:r>
      <w:proofErr w:type="spellStart"/>
      <w:r w:rsidRPr="00503697">
        <w:rPr>
          <w:rFonts w:eastAsia="Times New Roman" w:cstheme="minorHAnsi"/>
          <w:sz w:val="28"/>
          <w:szCs w:val="28"/>
          <w:lang w:eastAsia="sk-SK"/>
        </w:rPr>
        <w:t>predstavanou</w:t>
      </w:r>
      <w:proofErr w:type="spellEnd"/>
      <w:r w:rsidRPr="00503697">
        <w:rPr>
          <w:rFonts w:eastAsia="Times New Roman" w:cstheme="minorHAnsi"/>
          <w:sz w:val="28"/>
          <w:szCs w:val="28"/>
          <w:lang w:eastAsia="sk-SK"/>
        </w:rPr>
        <w:t xml:space="preserve"> vežou z obdobia okolo roku </w:t>
      </w:r>
      <w:hyperlink r:id="rId14" w:tooltip="1494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1494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 Stavba bola upravovaná v </w:t>
      </w:r>
      <w:hyperlink r:id="rId15" w:tooltip="Barok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baroku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v rokoch </w:t>
      </w:r>
      <w:hyperlink r:id="rId16" w:tooltip="1672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1672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a </w:t>
      </w:r>
      <w:hyperlink r:id="rId17" w:tooltip="1730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1730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 K rozšíreniu kostola došlo v roku </w:t>
      </w:r>
      <w:hyperlink r:id="rId18" w:tooltip="1871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1871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 Ďalšie prestavby sa uskutočnili v rokoch </w:t>
      </w:r>
      <w:hyperlink r:id="rId19" w:tooltip="1882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1882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, </w:t>
      </w:r>
      <w:hyperlink r:id="rId20" w:tooltip="1895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1895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a </w:t>
      </w:r>
      <w:hyperlink r:id="rId21" w:tooltip="1903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1903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 Po</w:t>
      </w:r>
      <w:r>
        <w:rPr>
          <w:rFonts w:eastAsia="Times New Roman" w:cstheme="minorHAnsi"/>
          <w:sz w:val="28"/>
          <w:szCs w:val="28"/>
          <w:lang w:eastAsia="sk-SK"/>
        </w:rPr>
        <w:t>č</w:t>
      </w:r>
      <w:r w:rsidRPr="00503697">
        <w:rPr>
          <w:rFonts w:eastAsia="Times New Roman" w:cstheme="minorHAnsi"/>
          <w:sz w:val="28"/>
          <w:szCs w:val="28"/>
          <w:lang w:eastAsia="sk-SK"/>
        </w:rPr>
        <w:t>as druhej svetovej vojny bol kostol poškodený a následne obnovovaný. Zo staršieho inventára sa zachovali lavice z </w:t>
      </w:r>
      <w:hyperlink r:id="rId22" w:tooltip="18. storočie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18. storočia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, </w:t>
      </w:r>
      <w:hyperlink r:id="rId23" w:tooltip="Krstiteľnica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krstiteľnica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z 18. storočia, </w:t>
      </w:r>
      <w:hyperlink r:id="rId24" w:tooltip="Kazateľnica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kazateľnica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z </w:t>
      </w:r>
      <w:hyperlink r:id="rId25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19. storočia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a obraz Sviatosti z roku </w:t>
      </w:r>
      <w:hyperlink r:id="rId26" w:tooltip="1838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1838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 V interiéri kostola je umiestnená prícestná socha Piety, kamenná ľudová baroková socha z roku </w:t>
      </w:r>
      <w:hyperlink r:id="rId27" w:tooltip="1668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1668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 Vo veži je umiestnený zvon s hmotnosťou 1,3 tony z roku </w:t>
      </w:r>
      <w:hyperlink r:id="rId28" w:tooltip="1667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1667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</w:t>
      </w:r>
      <w:r w:rsidR="004B3AEA">
        <w:rPr>
          <w:rFonts w:eastAsia="Times New Roman" w:cstheme="minorHAnsi"/>
          <w:sz w:val="28"/>
          <w:szCs w:val="28"/>
          <w:lang w:eastAsia="sk-SK"/>
        </w:rPr>
        <w:t xml:space="preserve">   </w:t>
      </w:r>
    </w:p>
    <w:p w14:paraId="5A815059" w14:textId="77777777" w:rsidR="00923B29" w:rsidRDefault="00923B29" w:rsidP="004B3AEA">
      <w:pPr>
        <w:shd w:val="clear" w:color="auto" w:fill="F8F9FA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2C73BAC9" w14:textId="6DA5579E" w:rsidR="00503697" w:rsidRPr="00503697" w:rsidRDefault="00503697" w:rsidP="004B3AEA">
      <w:pPr>
        <w:shd w:val="clear" w:color="auto" w:fill="F8F9FA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503697">
        <w:rPr>
          <w:rFonts w:eastAsia="Times New Roman" w:cstheme="minorHAnsi"/>
          <w:sz w:val="28"/>
          <w:szCs w:val="28"/>
          <w:lang w:eastAsia="sk-SK"/>
        </w:rPr>
        <w:t xml:space="preserve">Starý židovský cintorín, jediná zachovaná pamiatka </w:t>
      </w:r>
      <w:r w:rsidR="00950DF0">
        <w:rPr>
          <w:rFonts w:eastAsia="Times New Roman" w:cstheme="minorHAnsi"/>
          <w:sz w:val="28"/>
          <w:szCs w:val="28"/>
          <w:lang w:eastAsia="sk-SK"/>
        </w:rPr>
        <w:t>z</w:t>
      </w:r>
      <w:r w:rsidRPr="00503697">
        <w:rPr>
          <w:rFonts w:eastAsia="Times New Roman" w:cstheme="minorHAnsi"/>
          <w:sz w:val="28"/>
          <w:szCs w:val="28"/>
          <w:lang w:eastAsia="sk-SK"/>
        </w:rPr>
        <w:t xml:space="preserve"> minulosti početnej </w:t>
      </w:r>
      <w:hyperlink r:id="rId29" w:tooltip="Judaizmus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židovskej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obce, ktorá tu mala vlastnú synagógu v rokoch </w:t>
      </w:r>
      <w:hyperlink r:id="rId30" w:tooltip="1873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1873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 až </w:t>
      </w:r>
      <w:hyperlink r:id="rId31" w:tooltip="1976" w:history="1">
        <w:r w:rsidRPr="00503697">
          <w:rPr>
            <w:rFonts w:eastAsia="Times New Roman" w:cstheme="minorHAnsi"/>
            <w:sz w:val="28"/>
            <w:szCs w:val="28"/>
            <w:lang w:eastAsia="sk-SK"/>
          </w:rPr>
          <w:t>1976</w:t>
        </w:r>
      </w:hyperlink>
      <w:r w:rsidRPr="00503697">
        <w:rPr>
          <w:rFonts w:eastAsia="Times New Roman" w:cstheme="minorHAnsi"/>
          <w:sz w:val="28"/>
          <w:szCs w:val="28"/>
          <w:lang w:eastAsia="sk-SK"/>
        </w:rPr>
        <w:t>.</w:t>
      </w:r>
    </w:p>
    <w:p w14:paraId="65A5201C" w14:textId="77777777" w:rsidR="00503697" w:rsidRPr="00503697" w:rsidRDefault="00503697" w:rsidP="00503697">
      <w:pPr>
        <w:shd w:val="clear" w:color="auto" w:fill="FFFFFF"/>
        <w:spacing w:before="120" w:after="120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58BA898A" w14:textId="307755F0" w:rsidR="00AC2BDB" w:rsidRDefault="009C7ACB" w:rsidP="00AC2BDB">
      <w:pPr>
        <w:pStyle w:val="Normlnywebov"/>
        <w:shd w:val="clear" w:color="auto" w:fill="FFFFFF"/>
        <w:spacing w:before="120" w:after="120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sk-SK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sk-SK"/>
        </w:rPr>
        <w:t>Odpovedz na otázky:</w:t>
      </w:r>
    </w:p>
    <w:p w14:paraId="1D238AC3" w14:textId="09841454" w:rsidR="009C7ACB" w:rsidRDefault="009C7ACB" w:rsidP="009C7ACB">
      <w:pPr>
        <w:pStyle w:val="Normlnywebov"/>
        <w:numPr>
          <w:ilvl w:val="0"/>
          <w:numId w:val="3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>Čo tvorí erb mesta?</w:t>
      </w:r>
    </w:p>
    <w:p w14:paraId="18613F0D" w14:textId="329F9EE7" w:rsidR="009C7ACB" w:rsidRDefault="009C7ACB" w:rsidP="009C7ACB">
      <w:pPr>
        <w:pStyle w:val="Normlnywebov"/>
        <w:numPr>
          <w:ilvl w:val="0"/>
          <w:numId w:val="3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>Mestská vlajka pozostáva z ............. horizontálnych pruhov.</w:t>
      </w:r>
      <w:r w:rsidR="00950DF0"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 (doplň vetu)</w:t>
      </w:r>
    </w:p>
    <w:p w14:paraId="085BF05A" w14:textId="668C9EBF" w:rsidR="009C7ACB" w:rsidRDefault="009C7ACB" w:rsidP="009C7ACB">
      <w:pPr>
        <w:pStyle w:val="Normlnywebov"/>
        <w:numPr>
          <w:ilvl w:val="0"/>
          <w:numId w:val="3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>Pečať mesta sa používa .........</w:t>
      </w:r>
      <w:r w:rsidR="00923B29"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 . </w:t>
      </w:r>
      <w:r w:rsidR="00950DF0">
        <w:rPr>
          <w:rFonts w:asciiTheme="minorHAnsi" w:eastAsia="Times New Roman" w:hAnsiTheme="minorHAnsi" w:cstheme="minorHAnsi"/>
          <w:sz w:val="28"/>
          <w:szCs w:val="28"/>
          <w:lang w:eastAsia="sk-SK"/>
        </w:rPr>
        <w:t>(doplň vetu)</w:t>
      </w:r>
    </w:p>
    <w:p w14:paraId="6C95E8B0" w14:textId="117A9506" w:rsidR="00950DF0" w:rsidRDefault="00950DF0" w:rsidP="009C7ACB">
      <w:pPr>
        <w:pStyle w:val="Normlnywebov"/>
        <w:numPr>
          <w:ilvl w:val="0"/>
          <w:numId w:val="3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>Kedy došlo k rozšíreniu kostola? ( v ktorom roku to bolo ?)</w:t>
      </w:r>
    </w:p>
    <w:p w14:paraId="26B3D242" w14:textId="1AD7AE40" w:rsidR="00950DF0" w:rsidRDefault="00950DF0" w:rsidP="009C7ACB">
      <w:pPr>
        <w:pStyle w:val="Normlnywebov"/>
        <w:numPr>
          <w:ilvl w:val="0"/>
          <w:numId w:val="3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>Vo veži je umiestnený zvon s hmotnosťou ............... z roku 1667.</w:t>
      </w:r>
      <w:r w:rsidR="00923B29"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 (doplň vetu)</w:t>
      </w:r>
    </w:p>
    <w:p w14:paraId="6E250557" w14:textId="39421774" w:rsidR="00950DF0" w:rsidRPr="009C7ACB" w:rsidRDefault="00950DF0" w:rsidP="009C7ACB">
      <w:pPr>
        <w:pStyle w:val="Normlnywebov"/>
        <w:numPr>
          <w:ilvl w:val="0"/>
          <w:numId w:val="3"/>
        </w:numPr>
        <w:shd w:val="clear" w:color="auto" w:fill="FFFFFF"/>
        <w:spacing w:before="120" w:after="120"/>
        <w:rPr>
          <w:rFonts w:asciiTheme="minorHAnsi" w:eastAsia="Times New Roman" w:hAnsiTheme="minorHAnsi" w:cstheme="minorHAnsi"/>
          <w:sz w:val="28"/>
          <w:szCs w:val="28"/>
          <w:lang w:eastAsia="sk-SK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 Starý židovský cintorín je ................................ zachovaná pamiatka z minulosti početnej židovskej obce.</w:t>
      </w:r>
      <w:r w:rsidR="00923B29">
        <w:rPr>
          <w:rFonts w:asciiTheme="minorHAnsi" w:eastAsia="Times New Roman" w:hAnsiTheme="minorHAnsi" w:cstheme="minorHAnsi"/>
          <w:sz w:val="28"/>
          <w:szCs w:val="28"/>
          <w:lang w:eastAsia="sk-SK"/>
        </w:rPr>
        <w:t xml:space="preserve"> (doplň vetu)</w:t>
      </w:r>
    </w:p>
    <w:p w14:paraId="5EC8D827" w14:textId="23377910" w:rsidR="00E04F0F" w:rsidRDefault="00923B29"/>
    <w:sectPr w:rsidR="00E0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669D1"/>
    <w:multiLevelType w:val="multilevel"/>
    <w:tmpl w:val="636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81E99"/>
    <w:multiLevelType w:val="multilevel"/>
    <w:tmpl w:val="304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74F78"/>
    <w:multiLevelType w:val="hybridMultilevel"/>
    <w:tmpl w:val="5BD8E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78"/>
    <w:rsid w:val="00181378"/>
    <w:rsid w:val="0029134F"/>
    <w:rsid w:val="00334DF9"/>
    <w:rsid w:val="00477238"/>
    <w:rsid w:val="004B3AEA"/>
    <w:rsid w:val="00503697"/>
    <w:rsid w:val="00923B29"/>
    <w:rsid w:val="00941E61"/>
    <w:rsid w:val="00950DF0"/>
    <w:rsid w:val="009C7ACB"/>
    <w:rsid w:val="00A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A5A6"/>
  <w15:chartTrackingRefBased/>
  <w15:docId w15:val="{6F1EC8B4-E5BD-41E6-86DE-482AAAAA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C2B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31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5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14440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70596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4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710791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6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Biela" TargetMode="External"/><Relationship Id="rId13" Type="http://schemas.openxmlformats.org/officeDocument/2006/relationships/hyperlink" Target="https://sk.wikipedia.org/wiki/Presbyt%C3%A9rium" TargetMode="External"/><Relationship Id="rId18" Type="http://schemas.openxmlformats.org/officeDocument/2006/relationships/hyperlink" Target="https://sk.wikipedia.org/wiki/1871" TargetMode="External"/><Relationship Id="rId26" Type="http://schemas.openxmlformats.org/officeDocument/2006/relationships/hyperlink" Target="https://sk.wikipedia.org/wiki/1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.wikipedia.org/wiki/1903" TargetMode="External"/><Relationship Id="rId7" Type="http://schemas.openxmlformats.org/officeDocument/2006/relationships/hyperlink" Target="https://sk.wikipedia.org/wiki/Farba" TargetMode="External"/><Relationship Id="rId12" Type="http://schemas.openxmlformats.org/officeDocument/2006/relationships/hyperlink" Target="https://sk.wikipedia.org/wiki/Gotika" TargetMode="External"/><Relationship Id="rId17" Type="http://schemas.openxmlformats.org/officeDocument/2006/relationships/hyperlink" Target="https://sk.wikipedia.org/wiki/1730" TargetMode="External"/><Relationship Id="rId25" Type="http://schemas.openxmlformats.org/officeDocument/2006/relationships/hyperlink" Target="https://sk.wikipedia.org/wiki/19._storo%C4%8Di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.wikipedia.org/wiki/1672" TargetMode="External"/><Relationship Id="rId20" Type="http://schemas.openxmlformats.org/officeDocument/2006/relationships/hyperlink" Target="https://sk.wikipedia.org/wiki/1895" TargetMode="External"/><Relationship Id="rId29" Type="http://schemas.openxmlformats.org/officeDocument/2006/relationships/hyperlink" Target="https://sk.wikipedia.org/wiki/Judaizm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16._storo%C4%8Die" TargetMode="External"/><Relationship Id="rId11" Type="http://schemas.openxmlformats.org/officeDocument/2006/relationships/hyperlink" Target="https://sk.wikipedia.org/wiki/Kostol_Nanebovzatia_Panny_M%C3%A1rie_(Se%C4%8Dovce)" TargetMode="External"/><Relationship Id="rId24" Type="http://schemas.openxmlformats.org/officeDocument/2006/relationships/hyperlink" Target="https://sk.wikipedia.org/wiki/Kazate%C4%BEnic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k.wikipedia.org/wiki/Orol_skaln%C3%BD" TargetMode="External"/><Relationship Id="rId15" Type="http://schemas.openxmlformats.org/officeDocument/2006/relationships/hyperlink" Target="https://sk.wikipedia.org/wiki/Barok" TargetMode="External"/><Relationship Id="rId23" Type="http://schemas.openxmlformats.org/officeDocument/2006/relationships/hyperlink" Target="https://sk.wikipedia.org/wiki/Krstite%C4%BEnica" TargetMode="External"/><Relationship Id="rId28" Type="http://schemas.openxmlformats.org/officeDocument/2006/relationships/hyperlink" Target="https://sk.wikipedia.org/wiki/1667" TargetMode="External"/><Relationship Id="rId10" Type="http://schemas.openxmlformats.org/officeDocument/2006/relationships/hyperlink" Target="https://sk.wikipedia.org/wiki/%C4%8Cerven%C3%A1" TargetMode="External"/><Relationship Id="rId19" Type="http://schemas.openxmlformats.org/officeDocument/2006/relationships/hyperlink" Target="https://sk.wikipedia.org/wiki/1882" TargetMode="External"/><Relationship Id="rId31" Type="http://schemas.openxmlformats.org/officeDocument/2006/relationships/hyperlink" Target="https://sk.wikipedia.org/wiki/1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Modr%C3%A1" TargetMode="External"/><Relationship Id="rId14" Type="http://schemas.openxmlformats.org/officeDocument/2006/relationships/hyperlink" Target="https://sk.wikipedia.org/wiki/1494" TargetMode="External"/><Relationship Id="rId22" Type="http://schemas.openxmlformats.org/officeDocument/2006/relationships/hyperlink" Target="https://sk.wikipedia.org/wiki/18._storo%C4%8Die" TargetMode="External"/><Relationship Id="rId27" Type="http://schemas.openxmlformats.org/officeDocument/2006/relationships/hyperlink" Target="https://sk.wikipedia.org/wiki/1668" TargetMode="External"/><Relationship Id="rId30" Type="http://schemas.openxmlformats.org/officeDocument/2006/relationships/hyperlink" Target="https://sk.wikipedia.org/wiki/187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2020-05-17T03:54:00Z</dcterms:created>
  <dcterms:modified xsi:type="dcterms:W3CDTF">2020-05-17T21:23:00Z</dcterms:modified>
</cp:coreProperties>
</file>