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78" w:rsidRDefault="000B3E78" w:rsidP="000B3E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Rímske cisárstvo</w:t>
      </w:r>
      <w:r w:rsidRPr="006504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I.</w:t>
      </w:r>
      <w:r w:rsidRPr="0065042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650421">
        <w:rPr>
          <w:rFonts w:ascii="Times New Roman" w:hAnsi="Times New Roman" w:cs="Times New Roman"/>
          <w:sz w:val="24"/>
          <w:szCs w:val="24"/>
        </w:rPr>
        <w:t>Meno a priezvisko ..........................................</w:t>
      </w:r>
    </w:p>
    <w:p w:rsidR="000B3E78" w:rsidRDefault="000B3E78" w:rsidP="000B3E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B3E78" w:rsidRPr="00AC366B" w:rsidRDefault="000B3E78" w:rsidP="000B3E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a) </w:t>
      </w:r>
      <w:r w:rsidRPr="00AC366B">
        <w:rPr>
          <w:rFonts w:ascii="Times New Roman" w:hAnsi="Times New Roman" w:cs="Times New Roman"/>
          <w:b/>
          <w:sz w:val="24"/>
          <w:szCs w:val="24"/>
        </w:rPr>
        <w:t xml:space="preserve">Prečítajte si text o období rímskeho cisárstva. </w:t>
      </w:r>
    </w:p>
    <w:p w:rsidR="000B3E78" w:rsidRDefault="000B3E78" w:rsidP="000B3E7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Keď sa Octavius Augustus stal zvrchovaným vládcom Ríma, zachoval republikánsku formu vlády a </w:t>
      </w:r>
      <w:r w:rsidRPr="002E5808">
        <w:rPr>
          <w:rFonts w:ascii="Times New Roman" w:hAnsi="Times New Roman" w:cs="Times New Roman"/>
          <w:b/>
          <w:i/>
          <w:sz w:val="24"/>
          <w:szCs w:val="24"/>
        </w:rPr>
        <w:t>odmietol titul diktátora</w:t>
      </w:r>
      <w:r w:rsidRPr="002E580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V skutočnosti však bol </w:t>
      </w:r>
      <w:r w:rsidRPr="002E5808">
        <w:rPr>
          <w:rFonts w:ascii="Times New Roman" w:hAnsi="Times New Roman" w:cs="Times New Roman"/>
          <w:b/>
          <w:i/>
          <w:sz w:val="24"/>
          <w:szCs w:val="24"/>
        </w:rPr>
        <w:t>hlavou celého štátu</w:t>
      </w:r>
      <w:r w:rsidRPr="00AC366B">
        <w:rPr>
          <w:rFonts w:ascii="Times New Roman" w:hAnsi="Times New Roman" w:cs="Times New Roman"/>
          <w:i/>
          <w:sz w:val="24"/>
          <w:szCs w:val="24"/>
        </w:rPr>
        <w:t xml:space="preserve">. Označoval sa prvý občan (princeps), preto nazývame toto obdobie aj </w:t>
      </w:r>
      <w:r w:rsidRPr="002E5808">
        <w:rPr>
          <w:rFonts w:ascii="Times New Roman" w:hAnsi="Times New Roman" w:cs="Times New Roman"/>
          <w:b/>
          <w:i/>
          <w:sz w:val="24"/>
          <w:szCs w:val="24"/>
        </w:rPr>
        <w:t>principát</w:t>
      </w:r>
      <w:r w:rsidRPr="00AC366B">
        <w:rPr>
          <w:rFonts w:ascii="Times New Roman" w:hAnsi="Times New Roman" w:cs="Times New Roman"/>
          <w:i/>
          <w:sz w:val="24"/>
          <w:szCs w:val="24"/>
        </w:rPr>
        <w:t>. Keďže vládol v Ríme sám, základným heslom v Ríme sa stala zásada: „Cisár je hlavou štátu a nikomu sa nezodpovedá.“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366B">
        <w:rPr>
          <w:rFonts w:ascii="Times New Roman" w:hAnsi="Times New Roman" w:cs="Times New Roman"/>
          <w:i/>
          <w:sz w:val="24"/>
          <w:szCs w:val="24"/>
        </w:rPr>
        <w:t xml:space="preserve">Jeho </w:t>
      </w:r>
      <w:r w:rsidRPr="002E5808">
        <w:rPr>
          <w:rFonts w:ascii="Times New Roman" w:hAnsi="Times New Roman" w:cs="Times New Roman"/>
          <w:sz w:val="24"/>
          <w:szCs w:val="24"/>
        </w:rPr>
        <w:t xml:space="preserve">vláda </w:t>
      </w:r>
      <w:r w:rsidRPr="00AC366B">
        <w:rPr>
          <w:rFonts w:ascii="Times New Roman" w:hAnsi="Times New Roman" w:cs="Times New Roman"/>
          <w:i/>
          <w:sz w:val="24"/>
          <w:szCs w:val="24"/>
        </w:rPr>
        <w:t>bola</w:t>
      </w:r>
      <w:r w:rsidRPr="00AC36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E5808">
        <w:rPr>
          <w:rFonts w:ascii="Times New Roman" w:hAnsi="Times New Roman" w:cs="Times New Roman"/>
          <w:sz w:val="24"/>
          <w:szCs w:val="24"/>
        </w:rPr>
        <w:t>úspešná</w:t>
      </w:r>
      <w:r w:rsidRPr="00AC366B">
        <w:rPr>
          <w:rFonts w:ascii="Times New Roman" w:hAnsi="Times New Roman" w:cs="Times New Roman"/>
          <w:i/>
          <w:sz w:val="24"/>
          <w:szCs w:val="24"/>
        </w:rPr>
        <w:t xml:space="preserve">, čo súvisí s najväčším </w:t>
      </w:r>
      <w:r w:rsidRPr="002E5808">
        <w:rPr>
          <w:rFonts w:ascii="Times New Roman" w:hAnsi="Times New Roman" w:cs="Times New Roman"/>
          <w:b/>
          <w:i/>
          <w:sz w:val="24"/>
          <w:szCs w:val="24"/>
        </w:rPr>
        <w:t>obdobím rozmachu Rímskej ríše</w:t>
      </w:r>
      <w:r w:rsidRPr="00AC366B">
        <w:rPr>
          <w:rFonts w:ascii="Times New Roman" w:hAnsi="Times New Roman" w:cs="Times New Roman"/>
          <w:i/>
          <w:sz w:val="24"/>
          <w:szCs w:val="24"/>
        </w:rPr>
        <w:t xml:space="preserve">. Po ňom vládne dynastia </w:t>
      </w:r>
      <w:r w:rsidRPr="002E5808">
        <w:rPr>
          <w:rFonts w:ascii="Times New Roman" w:hAnsi="Times New Roman" w:cs="Times New Roman"/>
          <w:b/>
          <w:i/>
          <w:sz w:val="24"/>
          <w:szCs w:val="24"/>
        </w:rPr>
        <w:t>Vespasianovcov</w:t>
      </w:r>
      <w:r w:rsidRPr="00AC366B">
        <w:rPr>
          <w:rFonts w:ascii="Times New Roman" w:hAnsi="Times New Roman" w:cs="Times New Roman"/>
          <w:i/>
          <w:sz w:val="24"/>
          <w:szCs w:val="24"/>
        </w:rPr>
        <w:t xml:space="preserve">, ktorá </w:t>
      </w:r>
      <w:r>
        <w:rPr>
          <w:rFonts w:ascii="Times New Roman" w:hAnsi="Times New Roman" w:cs="Times New Roman"/>
          <w:i/>
          <w:sz w:val="24"/>
          <w:szCs w:val="24"/>
        </w:rPr>
        <w:t xml:space="preserve">zastavila úpadok Ríma a rímske légie </w:t>
      </w:r>
      <w:r w:rsidRPr="002E5808">
        <w:rPr>
          <w:rFonts w:ascii="Times New Roman" w:hAnsi="Times New Roman" w:cs="Times New Roman"/>
          <w:b/>
          <w:i/>
          <w:sz w:val="24"/>
          <w:szCs w:val="24"/>
        </w:rPr>
        <w:t>v roku 70 dobyli Jeruzalem</w:t>
      </w:r>
      <w:r>
        <w:rPr>
          <w:rFonts w:ascii="Times New Roman" w:hAnsi="Times New Roman" w:cs="Times New Roman"/>
          <w:i/>
          <w:sz w:val="24"/>
          <w:szCs w:val="24"/>
        </w:rPr>
        <w:t xml:space="preserve"> a územie, ktoré obývali Židia, pripojili </w:t>
      </w:r>
      <w:r w:rsidRPr="002E5808">
        <w:rPr>
          <w:rFonts w:ascii="Times New Roman" w:hAnsi="Times New Roman" w:cs="Times New Roman"/>
          <w:b/>
          <w:i/>
          <w:sz w:val="24"/>
          <w:szCs w:val="24"/>
        </w:rPr>
        <w:t>k Rímskej ríši</w:t>
      </w:r>
      <w:r>
        <w:rPr>
          <w:rFonts w:ascii="Times New Roman" w:hAnsi="Times New Roman" w:cs="Times New Roman"/>
          <w:i/>
          <w:sz w:val="24"/>
          <w:szCs w:val="24"/>
        </w:rPr>
        <w:t xml:space="preserve">. Až do vlády </w:t>
      </w:r>
      <w:r w:rsidRPr="002E5808">
        <w:rPr>
          <w:rFonts w:ascii="Times New Roman" w:hAnsi="Times New Roman" w:cs="Times New Roman"/>
          <w:b/>
          <w:i/>
          <w:sz w:val="24"/>
          <w:szCs w:val="24"/>
        </w:rPr>
        <w:t>adoptívnych cisárov</w:t>
      </w:r>
      <w:r>
        <w:rPr>
          <w:rFonts w:ascii="Times New Roman" w:hAnsi="Times New Roman" w:cs="Times New Roman"/>
          <w:i/>
          <w:sz w:val="24"/>
          <w:szCs w:val="24"/>
        </w:rPr>
        <w:t xml:space="preserve"> dosiahla Rímska ríša najväčší rozmach. K týmto cisárom patrili Traján, Hadrián, Limes Romanus a Antonius Pius.</w:t>
      </w:r>
    </w:p>
    <w:p w:rsidR="000B3E78" w:rsidRPr="002E5808" w:rsidRDefault="000B3E78" w:rsidP="000B3E78">
      <w:pPr>
        <w:pStyle w:val="Zkladntext"/>
        <w:spacing w:line="360" w:lineRule="auto"/>
        <w:ind w:right="697"/>
        <w:jc w:val="both"/>
        <w:rPr>
          <w:b/>
        </w:rPr>
      </w:pPr>
      <w:r>
        <w:rPr>
          <w:b/>
        </w:rPr>
        <w:t xml:space="preserve">    b) </w:t>
      </w:r>
      <w:r w:rsidRPr="002E5808">
        <w:rPr>
          <w:b/>
        </w:rPr>
        <w:t>V texte vyhľadaj najdôležitejšie informácie o </w:t>
      </w:r>
      <w:r>
        <w:rPr>
          <w:b/>
        </w:rPr>
        <w:t>obd</w:t>
      </w:r>
      <w:r w:rsidRPr="002E5808">
        <w:rPr>
          <w:b/>
        </w:rPr>
        <w:t xml:space="preserve">obí cisárstva a doplň ich do </w:t>
      </w:r>
      <w:r>
        <w:rPr>
          <w:b/>
        </w:rPr>
        <w:t xml:space="preserve"> </w:t>
      </w:r>
      <w:r w:rsidRPr="002E5808">
        <w:rPr>
          <w:b/>
        </w:rPr>
        <w:t>prehľadu:</w:t>
      </w:r>
    </w:p>
    <w:p w:rsidR="000B3E78" w:rsidRDefault="000B3E78" w:rsidP="000B3E78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70.65pt;margin-top:8.25pt;width:53.25pt;height:0;z-index:25166028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sz w:val="24"/>
        </w:rPr>
        <w:t xml:space="preserve">      Octavius Augustus                         .        ..............................................................</w:t>
      </w:r>
    </w:p>
    <w:p w:rsidR="000B3E78" w:rsidRDefault="000B3E78" w:rsidP="000B3E7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sk-SK"/>
        </w:rPr>
        <w:pict>
          <v:shape id="_x0000_s1027" type="#_x0000_t32" style="position:absolute;margin-left:170.65pt;margin-top:7.05pt;width:53.25pt;height:0;z-index:25166131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sz w:val="24"/>
        </w:rPr>
        <w:t xml:space="preserve">        ...............................................                                         obdobie principátu</w:t>
      </w:r>
    </w:p>
    <w:p w:rsidR="000B3E78" w:rsidRDefault="000B3E78" w:rsidP="000B3E7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sk-SK"/>
        </w:rPr>
        <w:pict>
          <v:shape id="_x0000_s1028" type="#_x0000_t32" style="position:absolute;margin-left:170.65pt;margin-top:6.6pt;width:53.25pt;height:0;z-index:25166233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sz w:val="24"/>
        </w:rPr>
        <w:t xml:space="preserve">                 Cisár je hlavou štátu                                 ..............................................................</w:t>
      </w:r>
    </w:p>
    <w:p w:rsidR="000B3E78" w:rsidRDefault="000B3E78" w:rsidP="000B3E7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sk-SK"/>
        </w:rPr>
        <w:pict>
          <v:shape id="_x0000_s1029" type="#_x0000_t32" style="position:absolute;margin-left:170.65pt;margin-top:6.15pt;width:53.25pt;height:0;z-index:25166336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sz w:val="24"/>
        </w:rPr>
        <w:t xml:space="preserve">        ...............................................                                    k Rímu je pripojený Jeruzalem</w:t>
      </w:r>
    </w:p>
    <w:p w:rsidR="000B3E78" w:rsidRDefault="000B3E78" w:rsidP="000B3E7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sk-SK"/>
        </w:rPr>
        <w:pict>
          <v:shape id="_x0000_s1030" type="#_x0000_t32" style="position:absolute;margin-left:170.65pt;margin-top:6.45pt;width:53.25pt;height:0;z-index:25166438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sz w:val="24"/>
        </w:rPr>
        <w:t xml:space="preserve">                    Traján, Hadrián                                      ..............................................................</w:t>
      </w:r>
    </w:p>
    <w:p w:rsidR="000B3E78" w:rsidRDefault="000B3E78" w:rsidP="000B3E78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0B3E78" w:rsidRDefault="000B3E78" w:rsidP="000B3E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35CE"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</w:t>
      </w:r>
      <w:r w:rsidRPr="00A535CE">
        <w:rPr>
          <w:rFonts w:ascii="Times New Roman" w:hAnsi="Times New Roman" w:cs="Times New Roman"/>
          <w:b/>
          <w:sz w:val="24"/>
          <w:szCs w:val="24"/>
        </w:rPr>
        <w:t>Dopíš do textu slová, z ktorého sa dozviete niečo o</w:t>
      </w:r>
      <w:r>
        <w:rPr>
          <w:rFonts w:ascii="Times New Roman" w:hAnsi="Times New Roman" w:cs="Times New Roman"/>
          <w:b/>
          <w:sz w:val="24"/>
          <w:szCs w:val="24"/>
        </w:rPr>
        <w:t> rímskych légiách.</w:t>
      </w:r>
    </w:p>
    <w:tbl>
      <w:tblPr>
        <w:tblStyle w:val="Mkatabulky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69"/>
      </w:tblGrid>
      <w:tr w:rsidR="000B3E78" w:rsidTr="006D3F48">
        <w:trPr>
          <w:trHeight w:val="5389"/>
        </w:trPr>
        <w:tc>
          <w:tcPr>
            <w:tcW w:w="4786" w:type="dxa"/>
          </w:tcPr>
          <w:p w:rsidR="000B3E78" w:rsidRDefault="000B3E78" w:rsidP="006D3F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Rímske légie boli .................. vojskom a slávili svoje úspechy vďaka vynikajúcej výzbroji, výcviku a stratégii. Legionárom sa mohol stať aj cudzinec, po ........... rokoch služby získal rímske .............. .  Rímskych legionárov ................ aj ako „mulov“, lebo si nosili všetky potraviny, výstroj a výzbroj sami. Rýchly presun pro ................ ríši im umožňovala kvalitná ............... sieť. Špeciálnou súčasťou rímskeho vojska bola ................. garda, ktorá chránila ................ a hlavné mesto.</w:t>
            </w:r>
          </w:p>
          <w:p w:rsidR="000B3E78" w:rsidRDefault="000B3E78" w:rsidP="006D3F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cestná, žoldnierskym, Rímskej, pretoriánska, rímske, 25, označovali, cisárov, občianstvo</w:t>
            </w:r>
          </w:p>
        </w:tc>
        <w:tc>
          <w:tcPr>
            <w:tcW w:w="4769" w:type="dxa"/>
          </w:tcPr>
          <w:p w:rsidR="000B3E78" w:rsidRDefault="000B3E78" w:rsidP="006D3F48">
            <w:pPr>
              <w:spacing w:line="360" w:lineRule="auto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sk-SK"/>
              </w:rPr>
              <w:drawing>
                <wp:inline distT="0" distB="0" distL="0" distR="0">
                  <wp:extent cx="2705100" cy="3300222"/>
                  <wp:effectExtent l="19050" t="0" r="0" b="0"/>
                  <wp:docPr id="29" name="obrázek 29" descr="Prétoriánska garda | HistoryWeb.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Prétoriánska garda | HistoryWeb.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3300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3E78" w:rsidRPr="00A10CD5" w:rsidRDefault="000B3E78" w:rsidP="000B3E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2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Rímsky vojaci mali premyslený spôsob táborenia. Po pochode sa legionári zastavili na vyvýšenom mieste v blízkosti vody a začali budovať tábor, ktorý neustále vylepšovali. </w:t>
      </w:r>
      <w:r w:rsidRPr="00A10CD5">
        <w:rPr>
          <w:rFonts w:ascii="Times New Roman" w:hAnsi="Times New Roman" w:cs="Times New Roman"/>
          <w:b/>
          <w:sz w:val="24"/>
          <w:szCs w:val="24"/>
        </w:rPr>
        <w:t xml:space="preserve">Vypíš z tabuľky </w:t>
      </w:r>
      <w:r>
        <w:rPr>
          <w:rFonts w:ascii="Times New Roman" w:hAnsi="Times New Roman" w:cs="Times New Roman"/>
          <w:b/>
          <w:sz w:val="24"/>
          <w:szCs w:val="24"/>
        </w:rPr>
        <w:t>pojmy, ktoré súvisia práve s rímskymi tábormi</w:t>
      </w:r>
      <w:r w:rsidRPr="00A10CD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Mkatabulky"/>
        <w:tblW w:w="9075" w:type="dxa"/>
        <w:tblInd w:w="250" w:type="dxa"/>
        <w:tblLook w:val="04A0"/>
      </w:tblPr>
      <w:tblGrid>
        <w:gridCol w:w="3025"/>
        <w:gridCol w:w="3025"/>
        <w:gridCol w:w="3025"/>
      </w:tblGrid>
      <w:tr w:rsidR="000B3E78" w:rsidTr="006D3F48">
        <w:trPr>
          <w:trHeight w:val="433"/>
        </w:trPr>
        <w:tc>
          <w:tcPr>
            <w:tcW w:w="3025" w:type="dxa"/>
          </w:tcPr>
          <w:p w:rsidR="000B3E78" w:rsidRDefault="000B3E78" w:rsidP="006D3F48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pohostinstvo</w:t>
            </w:r>
          </w:p>
        </w:tc>
        <w:tc>
          <w:tcPr>
            <w:tcW w:w="3025" w:type="dxa"/>
          </w:tcPr>
          <w:p w:rsidR="000B3E78" w:rsidRDefault="000B3E78" w:rsidP="006D3F48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rovnaký tvar</w:t>
            </w:r>
          </w:p>
        </w:tc>
        <w:tc>
          <w:tcPr>
            <w:tcW w:w="3025" w:type="dxa"/>
          </w:tcPr>
          <w:p w:rsidR="000B3E78" w:rsidRDefault="000B3E78" w:rsidP="006D3F48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 brány</w:t>
            </w:r>
          </w:p>
        </w:tc>
      </w:tr>
      <w:tr w:rsidR="000B3E78" w:rsidTr="006D3F48">
        <w:trPr>
          <w:trHeight w:val="449"/>
        </w:trPr>
        <w:tc>
          <w:tcPr>
            <w:tcW w:w="3025" w:type="dxa"/>
          </w:tcPr>
          <w:p w:rsidR="000B3E78" w:rsidRDefault="000B3E78" w:rsidP="006D3F48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štyri bráni</w:t>
            </w:r>
          </w:p>
        </w:tc>
        <w:tc>
          <w:tcPr>
            <w:tcW w:w="3025" w:type="dxa"/>
          </w:tcPr>
          <w:p w:rsidR="000B3E78" w:rsidRDefault="000B3E78" w:rsidP="006D3F48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väzenie</w:t>
            </w:r>
          </w:p>
        </w:tc>
        <w:tc>
          <w:tcPr>
            <w:tcW w:w="3025" w:type="dxa"/>
          </w:tcPr>
          <w:p w:rsidR="000B3E78" w:rsidRDefault="000B3E78" w:rsidP="006D3F48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kúpele</w:t>
            </w:r>
          </w:p>
        </w:tc>
      </w:tr>
      <w:tr w:rsidR="000B3E78" w:rsidTr="006D3F48">
        <w:trPr>
          <w:trHeight w:val="449"/>
        </w:trPr>
        <w:tc>
          <w:tcPr>
            <w:tcW w:w="3025" w:type="dxa"/>
          </w:tcPr>
          <w:p w:rsidR="000B3E78" w:rsidRDefault="000B3E78" w:rsidP="006D3F48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rôzny tvar</w:t>
            </w:r>
          </w:p>
        </w:tc>
        <w:tc>
          <w:tcPr>
            <w:tcW w:w="3025" w:type="dxa"/>
          </w:tcPr>
          <w:p w:rsidR="000B3E78" w:rsidRDefault="000B3E78" w:rsidP="006D3F48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nemocnica</w:t>
            </w:r>
          </w:p>
        </w:tc>
        <w:tc>
          <w:tcPr>
            <w:tcW w:w="3025" w:type="dxa"/>
          </w:tcPr>
          <w:p w:rsidR="000B3E78" w:rsidRDefault="000B3E78" w:rsidP="006D3F48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cintorín</w:t>
            </w:r>
          </w:p>
        </w:tc>
      </w:tr>
    </w:tbl>
    <w:p w:rsidR="000B3E78" w:rsidRDefault="000B3E78" w:rsidP="000B3E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E78" w:rsidRPr="00C632C9" w:rsidRDefault="000B3E78" w:rsidP="000B3E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C632C9">
        <w:rPr>
          <w:rFonts w:ascii="Times New Roman" w:hAnsi="Times New Roman" w:cs="Times New Roman"/>
          <w:b/>
          <w:sz w:val="24"/>
          <w:szCs w:val="24"/>
        </w:rPr>
        <w:t>Kto bol posledným významným adoptívnym cisárom?</w:t>
      </w:r>
    </w:p>
    <w:p w:rsidR="000B3E78" w:rsidRDefault="000B3E78" w:rsidP="000B3E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Konštantín Veľký</w:t>
      </w:r>
    </w:p>
    <w:p w:rsidR="000B3E78" w:rsidRDefault="000B3E78" w:rsidP="000B3E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Marcus Aurelius</w:t>
      </w:r>
    </w:p>
    <w:p w:rsidR="000B3E78" w:rsidRDefault="000B3E78" w:rsidP="000B3E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Spartakus</w:t>
      </w:r>
    </w:p>
    <w:p w:rsidR="000B3E78" w:rsidRDefault="000B3E78" w:rsidP="000B3E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E78" w:rsidRPr="004D2AEC" w:rsidRDefault="000B3E78" w:rsidP="000B3E78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4D2AEC">
        <w:rPr>
          <w:rFonts w:ascii="Times New Roman" w:hAnsi="Times New Roman" w:cs="Times New Roman"/>
          <w:b/>
          <w:sz w:val="24"/>
        </w:rPr>
        <w:t>5. Ako sa volá cisár, ktorý zrovnoprávnil kresťanstvo s ostatnými náboženstvami?</w:t>
      </w:r>
    </w:p>
    <w:p w:rsidR="000B3E78" w:rsidRDefault="000B3E78" w:rsidP="000B3E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Konštantín Veľký</w:t>
      </w:r>
    </w:p>
    <w:p w:rsidR="000B3E78" w:rsidRDefault="000B3E78" w:rsidP="000B3E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Marcus Aurelius</w:t>
      </w:r>
    </w:p>
    <w:p w:rsidR="000B3E78" w:rsidRDefault="000B3E78" w:rsidP="000B3E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Spartakus</w:t>
      </w:r>
    </w:p>
    <w:p w:rsidR="000B3E78" w:rsidRDefault="000B3E78" w:rsidP="000B3E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E78" w:rsidRPr="004D2AEC" w:rsidRDefault="000B3E78" w:rsidP="000B3E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AEC">
        <w:rPr>
          <w:rFonts w:ascii="Times New Roman" w:hAnsi="Times New Roman" w:cs="Times New Roman"/>
          <w:b/>
          <w:sz w:val="24"/>
          <w:szCs w:val="24"/>
        </w:rPr>
        <w:t>6.Správne priraď</w:t>
      </w:r>
    </w:p>
    <w:p w:rsidR="000B3E78" w:rsidRDefault="000B3E78" w:rsidP="000B3E7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tetrarchia                                    vláda 4 cisárov</w:t>
      </w:r>
    </w:p>
    <w:p w:rsidR="000B3E78" w:rsidRDefault="000B3E78" w:rsidP="000B3E7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légia                                            forma štátneho zriadenia</w:t>
      </w:r>
    </w:p>
    <w:p w:rsidR="000B3E78" w:rsidRDefault="000B3E78" w:rsidP="000B3E7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principát                                      rímska vojenská jednotka</w:t>
      </w:r>
    </w:p>
    <w:p w:rsidR="000B3E78" w:rsidRDefault="000B3E78" w:rsidP="000B3E7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B3E78" w:rsidRPr="004D2AEC" w:rsidRDefault="000B3E78" w:rsidP="000B3E78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4D2AEC">
        <w:rPr>
          <w:rFonts w:ascii="Times New Roman" w:hAnsi="Times New Roman" w:cs="Times New Roman"/>
          <w:b/>
          <w:sz w:val="24"/>
        </w:rPr>
        <w:t xml:space="preserve">7. </w:t>
      </w:r>
      <w:r>
        <w:rPr>
          <w:rFonts w:ascii="Times New Roman" w:hAnsi="Times New Roman" w:cs="Times New Roman"/>
          <w:b/>
          <w:sz w:val="24"/>
        </w:rPr>
        <w:t>Doplň</w:t>
      </w:r>
    </w:p>
    <w:p w:rsidR="000B3E78" w:rsidRDefault="000B3E78" w:rsidP="000B3E7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Západorímska ríša používala ............................ jazyk</w:t>
      </w:r>
    </w:p>
    <w:p w:rsidR="000B3E78" w:rsidRDefault="000B3E78" w:rsidP="000B3E7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Východorímska ríša používala ..........................jazyk, ktorá sa neskôr premenovala na ............................. .</w:t>
      </w:r>
    </w:p>
    <w:p w:rsidR="000B3E78" w:rsidRDefault="000B3E78" w:rsidP="000B3E7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sk-SK"/>
        </w:rPr>
        <w:drawing>
          <wp:inline distT="0" distB="0" distL="0" distR="0">
            <wp:extent cx="1219200" cy="1355216"/>
            <wp:effectExtent l="19050" t="0" r="0" b="0"/>
            <wp:docPr id="32" name="obrázek 32" descr="Západorímska ríša –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Západorímska ríša – Wikipéd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324" cy="1360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      </w:t>
      </w:r>
      <w:r>
        <w:rPr>
          <w:noProof/>
          <w:lang w:eastAsia="sk-SK"/>
        </w:rPr>
        <w:drawing>
          <wp:inline distT="0" distB="0" distL="0" distR="0">
            <wp:extent cx="2857500" cy="1323975"/>
            <wp:effectExtent l="19050" t="0" r="0" b="0"/>
            <wp:docPr id="22" name="obrázek 35" descr="Byzantská ríša –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yzantská ríša – Wikipéd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E78" w:rsidRDefault="000B3E78" w:rsidP="000B3E7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Západorímska ríša                            Východorímska ríša</w:t>
      </w:r>
    </w:p>
    <w:p w:rsidR="00D16C76" w:rsidRDefault="00D16C76"/>
    <w:sectPr w:rsidR="00D16C76" w:rsidSect="000B3E78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3E78"/>
    <w:rsid w:val="000B3E78"/>
    <w:rsid w:val="00D16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9"/>
        <o:r id="V:Rule4" type="connector" idref="#_x0000_s1030"/>
        <o:r id="V:Rule5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3E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B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0B3E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B3E78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3E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2020-05-05T13:10:00Z</dcterms:created>
  <dcterms:modified xsi:type="dcterms:W3CDTF">2020-05-05T13:12:00Z</dcterms:modified>
</cp:coreProperties>
</file>