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EE" w:rsidRPr="00322F63" w:rsidRDefault="00322F63" w:rsidP="00322F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63">
        <w:rPr>
          <w:rFonts w:ascii="Times New Roman" w:hAnsi="Times New Roman" w:cs="Times New Roman"/>
          <w:b/>
          <w:sz w:val="28"/>
          <w:szCs w:val="28"/>
        </w:rPr>
        <w:t xml:space="preserve">Živočíchy s obrúčkami- </w:t>
      </w:r>
      <w:proofErr w:type="spellStart"/>
      <w:r w:rsidRPr="00322F63">
        <w:rPr>
          <w:rFonts w:ascii="Times New Roman" w:hAnsi="Times New Roman" w:cs="Times New Roman"/>
          <w:b/>
          <w:sz w:val="28"/>
          <w:szCs w:val="28"/>
        </w:rPr>
        <w:t>obrúčkavce</w:t>
      </w:r>
      <w:proofErr w:type="spellEnd"/>
    </w:p>
    <w:p w:rsidR="00322F63" w:rsidRPr="00322F63" w:rsidRDefault="00322F63" w:rsidP="00322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63">
        <w:rPr>
          <w:rFonts w:ascii="Times New Roman" w:hAnsi="Times New Roman" w:cs="Times New Roman"/>
          <w:sz w:val="24"/>
          <w:szCs w:val="24"/>
        </w:rPr>
        <w:t>Dážďovka môže byť až 10 cm dlhá. Telo môže byť zložené až    zo 150 článkov. Ús</w:t>
      </w:r>
      <w:r>
        <w:rPr>
          <w:rFonts w:ascii="Times New Roman" w:hAnsi="Times New Roman" w:cs="Times New Roman"/>
          <w:sz w:val="24"/>
          <w:szCs w:val="24"/>
        </w:rPr>
        <w:t xml:space="preserve">tny otvor je </w:t>
      </w:r>
      <w:r w:rsidRPr="00322F63">
        <w:rPr>
          <w:rFonts w:ascii="Times New Roman" w:hAnsi="Times New Roman" w:cs="Times New Roman"/>
          <w:sz w:val="24"/>
          <w:szCs w:val="24"/>
        </w:rPr>
        <w:t>v zužujúcej sa prednej časti, ktorá je zvyčajne o niečo tmavšia ako zvyšok tela. Zadná časť tela je sploštená. Horná časť tela (chrbtová) je tmavšia, dolná časť (brušná) svetlejšia.</w:t>
      </w:r>
    </w:p>
    <w:p w:rsidR="00322F63" w:rsidRPr="00322F63" w:rsidRDefault="00322F63" w:rsidP="00322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63">
        <w:rPr>
          <w:rFonts w:ascii="Times New Roman" w:hAnsi="Times New Roman" w:cs="Times New Roman"/>
          <w:sz w:val="24"/>
          <w:szCs w:val="24"/>
        </w:rPr>
        <w:t xml:space="preserve">V prednej časti tela sa nachádza </w:t>
      </w:r>
      <w:r>
        <w:rPr>
          <w:rFonts w:ascii="Times New Roman" w:hAnsi="Times New Roman" w:cs="Times New Roman"/>
          <w:sz w:val="24"/>
          <w:szCs w:val="24"/>
        </w:rPr>
        <w:t xml:space="preserve">ústny otvor, ktorý prechádza </w:t>
      </w:r>
      <w:r w:rsidRPr="00322F63">
        <w:rPr>
          <w:rFonts w:ascii="Times New Roman" w:hAnsi="Times New Roman" w:cs="Times New Roman"/>
          <w:sz w:val="24"/>
          <w:szCs w:val="24"/>
        </w:rPr>
        <w:t>do tráviacej rúry a končí sa análnym otvorom.</w:t>
      </w:r>
      <w:bookmarkStart w:id="0" w:name="_GoBack"/>
      <w:bookmarkEnd w:id="0"/>
    </w:p>
    <w:p w:rsidR="00322F63" w:rsidRPr="00322F63" w:rsidRDefault="00322F63" w:rsidP="00322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63">
        <w:rPr>
          <w:rFonts w:ascii="Times New Roman" w:hAnsi="Times New Roman" w:cs="Times New Roman"/>
          <w:sz w:val="24"/>
          <w:szCs w:val="24"/>
        </w:rPr>
        <w:t>Vylučovacie orgány tvoria dva kanáliky v tvare lievikov v každom článku tela. Vylučujú škodlivé a nadbytočné látky z tela.</w:t>
      </w:r>
    </w:p>
    <w:p w:rsidR="00322F63" w:rsidRPr="00322F63" w:rsidRDefault="00322F63" w:rsidP="00322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63">
        <w:rPr>
          <w:rFonts w:ascii="Times New Roman" w:hAnsi="Times New Roman" w:cs="Times New Roman"/>
          <w:sz w:val="24"/>
          <w:szCs w:val="24"/>
        </w:rPr>
        <w:t>Zatvorená obehová sústav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322F63" w:rsidRPr="00322F63" w:rsidRDefault="00322F63" w:rsidP="00322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63">
        <w:rPr>
          <w:rFonts w:ascii="Times New Roman" w:hAnsi="Times New Roman" w:cs="Times New Roman"/>
          <w:sz w:val="24"/>
          <w:szCs w:val="24"/>
        </w:rPr>
        <w:t>Chrbtová a brušná cieva sú prepojené tenkým</w:t>
      </w:r>
      <w:r>
        <w:rPr>
          <w:rFonts w:ascii="Times New Roman" w:hAnsi="Times New Roman" w:cs="Times New Roman"/>
          <w:sz w:val="24"/>
          <w:szCs w:val="24"/>
        </w:rPr>
        <w:t>i cievami (vlásočnicami).</w:t>
      </w:r>
      <w:r w:rsidRPr="00322F63">
        <w:rPr>
          <w:rFonts w:ascii="Times New Roman" w:hAnsi="Times New Roman" w:cs="Times New Roman"/>
          <w:sz w:val="24"/>
          <w:szCs w:val="24"/>
        </w:rPr>
        <w:t xml:space="preserve"> Krv rozvádza po tele organické látky a kyslík.</w:t>
      </w:r>
    </w:p>
    <w:p w:rsidR="00322F63" w:rsidRPr="00322F63" w:rsidRDefault="00322F63" w:rsidP="00322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63">
        <w:rPr>
          <w:rFonts w:ascii="Times New Roman" w:hAnsi="Times New Roman" w:cs="Times New Roman"/>
          <w:sz w:val="24"/>
          <w:szCs w:val="24"/>
        </w:rPr>
        <w:t>Dážďovka dýcha celým povrchom tela.</w:t>
      </w:r>
    </w:p>
    <w:p w:rsidR="00322F63" w:rsidRPr="00322F63" w:rsidRDefault="00322F63" w:rsidP="00322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F63">
        <w:rPr>
          <w:rFonts w:ascii="Times New Roman" w:hAnsi="Times New Roman" w:cs="Times New Roman"/>
          <w:sz w:val="24"/>
          <w:szCs w:val="24"/>
        </w:rPr>
        <w:t>Rebríčkovú</w:t>
      </w:r>
      <w:proofErr w:type="spellEnd"/>
      <w:r w:rsidRPr="00322F63">
        <w:rPr>
          <w:rFonts w:ascii="Times New Roman" w:hAnsi="Times New Roman" w:cs="Times New Roman"/>
          <w:sz w:val="24"/>
          <w:szCs w:val="24"/>
        </w:rPr>
        <w:t xml:space="preserve"> nervovú sústavu tvoria nervové uzliny spojené nervovými vláknami, ktoré tvarom pripomínajú rebrík.</w:t>
      </w:r>
    </w:p>
    <w:p w:rsidR="00322F63" w:rsidRPr="00322F63" w:rsidRDefault="00322F63" w:rsidP="00322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63">
        <w:rPr>
          <w:rFonts w:ascii="Times New Roman" w:hAnsi="Times New Roman" w:cs="Times New Roman"/>
          <w:sz w:val="24"/>
          <w:szCs w:val="24"/>
        </w:rPr>
        <w:t xml:space="preserve">Dážďovka nemá vyvinuté zmyslové orgány. </w:t>
      </w:r>
    </w:p>
    <w:p w:rsidR="00322F63" w:rsidRPr="00322F63" w:rsidRDefault="00322F63" w:rsidP="00322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63">
        <w:rPr>
          <w:rFonts w:ascii="Times New Roman" w:hAnsi="Times New Roman" w:cs="Times New Roman"/>
          <w:sz w:val="24"/>
          <w:szCs w:val="24"/>
        </w:rPr>
        <w:t>V pokožke má rozmiestnené bunky citlivé na svetlo a dotyk.</w:t>
      </w:r>
    </w:p>
    <w:p w:rsidR="00322F63" w:rsidRPr="00322F63" w:rsidRDefault="00322F63" w:rsidP="00322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63">
        <w:rPr>
          <w:rFonts w:ascii="Times New Roman" w:hAnsi="Times New Roman" w:cs="Times New Roman"/>
          <w:sz w:val="24"/>
          <w:szCs w:val="24"/>
        </w:rPr>
        <w:t>Dážďovka je obojpohlavný živočích. Pri párení si dva jedince vymenia spermie.</w:t>
      </w:r>
    </w:p>
    <w:sectPr w:rsidR="00322F63" w:rsidRPr="0032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63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E068F"/>
    <w:rsid w:val="000F5CBC"/>
    <w:rsid w:val="0010484D"/>
    <w:rsid w:val="001109E7"/>
    <w:rsid w:val="0012433D"/>
    <w:rsid w:val="00127995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22F63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DA7"/>
    <w:rsid w:val="006D5875"/>
    <w:rsid w:val="006E61EA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E119C"/>
    <w:rsid w:val="007E59E7"/>
    <w:rsid w:val="007F6EC6"/>
    <w:rsid w:val="00807DB4"/>
    <w:rsid w:val="00817A63"/>
    <w:rsid w:val="00820449"/>
    <w:rsid w:val="0083548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24E37"/>
    <w:rsid w:val="009359CD"/>
    <w:rsid w:val="00944F02"/>
    <w:rsid w:val="00953CA5"/>
    <w:rsid w:val="00981503"/>
    <w:rsid w:val="00997666"/>
    <w:rsid w:val="009A52A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3105A"/>
    <w:rsid w:val="00C31CEC"/>
    <w:rsid w:val="00C43031"/>
    <w:rsid w:val="00C4521E"/>
    <w:rsid w:val="00C457B6"/>
    <w:rsid w:val="00C50384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64D1A"/>
    <w:rsid w:val="00D708C1"/>
    <w:rsid w:val="00D900CB"/>
    <w:rsid w:val="00D91229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7224"/>
    <w:rsid w:val="00E7447F"/>
    <w:rsid w:val="00E9234B"/>
    <w:rsid w:val="00E97155"/>
    <w:rsid w:val="00EA04D6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2020-05-17T06:14:00Z</dcterms:created>
  <dcterms:modified xsi:type="dcterms:W3CDTF">2020-05-17T06:22:00Z</dcterms:modified>
</cp:coreProperties>
</file>