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95" w:rsidRPr="004C0595" w:rsidRDefault="004C0595" w:rsidP="004C05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>Mäkkýše</w:t>
      </w:r>
    </w:p>
    <w:p w:rsidR="004C0595" w:rsidRPr="004C0595" w:rsidRDefault="004C0595" w:rsidP="004C0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>Ulitníky- t</w:t>
      </w:r>
      <w:r w:rsidRPr="004C0595">
        <w:rPr>
          <w:rFonts w:ascii="Times New Roman" w:hAnsi="Times New Roman" w:cs="Times New Roman"/>
          <w:sz w:val="24"/>
          <w:szCs w:val="24"/>
        </w:rPr>
        <w:t xml:space="preserve">elo chráni ulita. </w:t>
      </w:r>
    </w:p>
    <w:p w:rsidR="004C0595" w:rsidRPr="004C0595" w:rsidRDefault="004C0595" w:rsidP="004C0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 xml:space="preserve">Vnútorné orgány sú uložené vo </w:t>
      </w:r>
      <w:proofErr w:type="spellStart"/>
      <w:r w:rsidRPr="004C0595">
        <w:rPr>
          <w:rFonts w:ascii="Times New Roman" w:hAnsi="Times New Roman" w:cs="Times New Roman"/>
          <w:sz w:val="24"/>
          <w:szCs w:val="24"/>
        </w:rPr>
        <w:t>vnútornostnom</w:t>
      </w:r>
      <w:proofErr w:type="spellEnd"/>
      <w:r w:rsidRPr="004C0595">
        <w:rPr>
          <w:rFonts w:ascii="Times New Roman" w:hAnsi="Times New Roman" w:cs="Times New Roman"/>
          <w:sz w:val="24"/>
          <w:szCs w:val="24"/>
        </w:rPr>
        <w:t xml:space="preserve"> vaku.</w:t>
      </w:r>
    </w:p>
    <w:p w:rsidR="004C0595" w:rsidRPr="004C0595" w:rsidRDefault="004C0595" w:rsidP="004C0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>Tráviaca sústava prijíma a spracováva potravu.</w:t>
      </w:r>
    </w:p>
    <w:p w:rsidR="004C0595" w:rsidRPr="004C0595" w:rsidRDefault="004C0595" w:rsidP="004C0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>Časti tráviacej sústavy</w:t>
      </w:r>
      <w:r w:rsidRPr="004C0595">
        <w:rPr>
          <w:rFonts w:ascii="Times New Roman" w:hAnsi="Times New Roman" w:cs="Times New Roman"/>
          <w:sz w:val="24"/>
          <w:szCs w:val="24"/>
        </w:rPr>
        <w:t>: ústa, drsný jazýček, žalúdok, črevo, žľaza: pečeň, análny otvor.</w:t>
      </w:r>
    </w:p>
    <w:p w:rsidR="004C0595" w:rsidRPr="004C0595" w:rsidRDefault="004C0595" w:rsidP="004C0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>Slimák dýcha pľúcnym vakom.</w:t>
      </w:r>
    </w:p>
    <w:p w:rsidR="004C0595" w:rsidRPr="004C0595" w:rsidRDefault="004C0595" w:rsidP="004C0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>Otvorenú obehovú sústavu poháňa srdce.</w:t>
      </w:r>
    </w:p>
    <w:p w:rsidR="004C0595" w:rsidRPr="004C0595" w:rsidRDefault="004C0595" w:rsidP="004C0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>Nervovú sústavu tvoria nervové uzliny.</w:t>
      </w:r>
    </w:p>
    <w:p w:rsidR="004C0595" w:rsidRPr="004C0595" w:rsidRDefault="004C0595" w:rsidP="004C0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>Slimák je obojpohlavný živočích, má obojpohlavnú žľazu, ktorá tvorí aj vajíčka aj spermie.</w:t>
      </w:r>
    </w:p>
    <w:p w:rsidR="004C0595" w:rsidRPr="004C0595" w:rsidRDefault="004C0595" w:rsidP="004C0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 xml:space="preserve">Slimáky si medzi sebou vymieňajú spermie. </w:t>
      </w:r>
    </w:p>
    <w:p w:rsidR="004C0595" w:rsidRPr="004C0595" w:rsidRDefault="004C0595" w:rsidP="004C0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595">
        <w:rPr>
          <w:rFonts w:ascii="Times New Roman" w:hAnsi="Times New Roman" w:cs="Times New Roman"/>
          <w:sz w:val="24"/>
          <w:szCs w:val="24"/>
        </w:rPr>
        <w:t>Vývin je priamy.</w:t>
      </w:r>
      <w:bookmarkStart w:id="0" w:name="_GoBack"/>
      <w:bookmarkEnd w:id="0"/>
    </w:p>
    <w:sectPr w:rsidR="004C0595" w:rsidRPr="004C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95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C0595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2020-05-10T06:00:00Z</dcterms:created>
  <dcterms:modified xsi:type="dcterms:W3CDTF">2020-05-10T06:03:00Z</dcterms:modified>
</cp:coreProperties>
</file>