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71DC" w14:textId="77777777" w:rsidR="00F65B91" w:rsidRPr="00630355" w:rsidRDefault="00F65B91" w:rsidP="00F65B91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PRACOVNÝ LIST</w:t>
      </w:r>
    </w:p>
    <w:p w14:paraId="0CC1F68E" w14:textId="143080E8" w:rsidR="001B6BE9" w:rsidRDefault="00F65B91" w:rsidP="00226E30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V</w:t>
      </w:r>
      <w:r w:rsidR="001B6BE9">
        <w:rPr>
          <w:rFonts w:cstheme="minorHAnsi"/>
          <w:b/>
          <w:bCs/>
          <w:sz w:val="36"/>
          <w:szCs w:val="36"/>
        </w:rPr>
        <w:t xml:space="preserve">ýchodná </w:t>
      </w:r>
      <w:r w:rsidRPr="00630355">
        <w:rPr>
          <w:rFonts w:cstheme="minorHAnsi"/>
          <w:b/>
          <w:bCs/>
          <w:sz w:val="36"/>
          <w:szCs w:val="36"/>
        </w:rPr>
        <w:t>E</w:t>
      </w:r>
      <w:r w:rsidR="001B6BE9">
        <w:rPr>
          <w:rFonts w:cstheme="minorHAnsi"/>
          <w:b/>
          <w:bCs/>
          <w:sz w:val="36"/>
          <w:szCs w:val="36"/>
        </w:rPr>
        <w:t>urópa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1B6BE9">
        <w:rPr>
          <w:rFonts w:cstheme="minorHAnsi"/>
          <w:b/>
          <w:bCs/>
          <w:sz w:val="36"/>
          <w:szCs w:val="36"/>
        </w:rPr>
        <w:t>– Bielorusko, Moldavsko</w:t>
      </w:r>
    </w:p>
    <w:p w14:paraId="23CDF42A" w14:textId="77777777" w:rsidR="00226E30" w:rsidRDefault="00226E30" w:rsidP="00226E30">
      <w:pPr>
        <w:jc w:val="center"/>
        <w:rPr>
          <w:rFonts w:cstheme="minorHAnsi"/>
          <w:b/>
          <w:bCs/>
          <w:sz w:val="36"/>
          <w:szCs w:val="36"/>
        </w:rPr>
      </w:pPr>
    </w:p>
    <w:p w14:paraId="6B737179" w14:textId="2A998CB3" w:rsidR="00F65B91" w:rsidRPr="00E16345" w:rsidRDefault="00F65B91" w:rsidP="00F65B91">
      <w:pPr>
        <w:rPr>
          <w:rFonts w:cstheme="minorHAnsi"/>
          <w:b/>
          <w:bCs/>
          <w:sz w:val="28"/>
          <w:szCs w:val="28"/>
          <w:u w:val="single"/>
        </w:rPr>
      </w:pPr>
      <w:r w:rsidRPr="00E16345">
        <w:rPr>
          <w:rFonts w:cstheme="minorHAnsi"/>
          <w:b/>
          <w:bCs/>
          <w:sz w:val="28"/>
          <w:szCs w:val="28"/>
          <w:u w:val="single"/>
        </w:rPr>
        <w:t>Prečítaj si text:</w:t>
      </w:r>
    </w:p>
    <w:p w14:paraId="6FDDC422" w14:textId="7327FD9B" w:rsidR="004C32B9" w:rsidRDefault="00F65B91" w:rsidP="00F65B91">
      <w:pPr>
        <w:rPr>
          <w:rFonts w:cstheme="minorHAnsi"/>
          <w:sz w:val="28"/>
          <w:szCs w:val="28"/>
        </w:rPr>
      </w:pPr>
      <w:r w:rsidRPr="00F65B91">
        <w:rPr>
          <w:rFonts w:cstheme="minorHAnsi"/>
          <w:b/>
          <w:bCs/>
          <w:sz w:val="28"/>
          <w:szCs w:val="28"/>
        </w:rPr>
        <w:t>Bielorusko</w:t>
      </w:r>
      <w:r w:rsidRPr="00F65B91">
        <w:rPr>
          <w:rFonts w:cstheme="minorHAnsi"/>
          <w:sz w:val="28"/>
          <w:szCs w:val="28"/>
        </w:rPr>
        <w:t xml:space="preserve"> je severným susedom Ukrajiny.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r w:rsidRPr="00F65B91">
        <w:rPr>
          <w:rFonts w:cstheme="minorHAnsi"/>
          <w:color w:val="222222"/>
          <w:sz w:val="28"/>
          <w:szCs w:val="28"/>
          <w:shd w:val="clear" w:color="auto" w:fill="FFFFFF"/>
        </w:rPr>
        <w:t>Jeho rozloha je 207 595 km²</w:t>
      </w:r>
      <w:r>
        <w:rPr>
          <w:rFonts w:cstheme="minorHAnsi"/>
          <w:sz w:val="28"/>
          <w:szCs w:val="28"/>
        </w:rPr>
        <w:t xml:space="preserve"> a má 9,4 mil.obyvateľov. Hlavné mesto Bieloruska je Minsk. Bielorusko má pomerne veľké zastúpenie lesov na svojom území. </w:t>
      </w:r>
      <w:r w:rsidR="001B6BE9">
        <w:rPr>
          <w:rFonts w:cstheme="minorHAnsi"/>
          <w:sz w:val="28"/>
          <w:szCs w:val="28"/>
        </w:rPr>
        <w:t xml:space="preserve">Na jeho území </w:t>
      </w:r>
      <w:r>
        <w:rPr>
          <w:rFonts w:cstheme="minorHAnsi"/>
          <w:sz w:val="28"/>
          <w:szCs w:val="28"/>
        </w:rPr>
        <w:t xml:space="preserve"> sa nenachádzajú žiadne vysoké pohoria. Priemerná hustota zaľudnenia je pomerne nízka.</w:t>
      </w:r>
    </w:p>
    <w:p w14:paraId="565954ED" w14:textId="0A427089" w:rsidR="00F65B91" w:rsidRDefault="00F65B91" w:rsidP="00F65B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Bielorusko nie je také bohaté na nerastné suroviny ako Ukrajina. Významná je ťažba draselných solí, z palív sa ťaží hlavne rašelina a zemný plyn. Priemysel sa orientuje na ťažké strojárstvo. Cez územie Bieloruska vedú siete ropovodov a plynovodov do strednej a západnej Európy.</w:t>
      </w:r>
    </w:p>
    <w:p w14:paraId="31E3EA33" w14:textId="0F42B97F" w:rsidR="00F65B91" w:rsidRDefault="00F65B91" w:rsidP="00F65B9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 poľnohospodárstvo sa viac využíva sverná časť štátu , južná časť je totiž močaristá  a pokrývajú ju väčšinou lesy.</w:t>
      </w:r>
      <w:r w:rsidR="004363BD" w:rsidRPr="004363B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4363BD" w:rsidRPr="004363BD">
        <w:rPr>
          <w:rFonts w:cs="Arial"/>
          <w:color w:val="000000"/>
          <w:sz w:val="28"/>
          <w:szCs w:val="28"/>
          <w:shd w:val="clear" w:color="auto" w:fill="FFFFFF"/>
        </w:rPr>
        <w:t>Poľnohospodári sa zameriavajú na pestovanie obilia a plodín, ktoré slúžia ako krmivo pre chovné zvieratá. Bielorusko patrí medzi najväčších pestovateľov obilia a vývozcov mliečnych výrobkov. Na farmách sa chová hydina, hovädzí dobytok a ošípané.</w:t>
      </w:r>
      <w:r w:rsidRPr="004363BD">
        <w:rPr>
          <w:rFonts w:cstheme="minorHAnsi"/>
          <w:sz w:val="28"/>
          <w:szCs w:val="28"/>
        </w:rPr>
        <w:t xml:space="preserve"> </w:t>
      </w:r>
    </w:p>
    <w:p w14:paraId="11EB9769" w14:textId="77777777" w:rsidR="00950131" w:rsidRPr="00950131" w:rsidRDefault="004363BD" w:rsidP="00950131">
      <w:pPr>
        <w:pStyle w:val="NormalWeb"/>
        <w:shd w:val="clear" w:color="auto" w:fill="FFFFFF"/>
        <w:spacing w:before="120" w:after="120"/>
        <w:rPr>
          <w:rFonts w:asciiTheme="minorHAnsi" w:eastAsia="Times New Roman" w:hAnsiTheme="minorHAnsi" w:cs="Arial"/>
          <w:color w:val="202122"/>
          <w:sz w:val="21"/>
          <w:szCs w:val="21"/>
          <w:lang w:eastAsia="sk-SK"/>
        </w:rPr>
      </w:pPr>
      <w:r w:rsidRPr="00950131">
        <w:rPr>
          <w:rFonts w:asciiTheme="minorHAnsi" w:hAnsiTheme="minorHAnsi" w:cstheme="minorHAnsi"/>
          <w:b/>
          <w:bCs/>
          <w:sz w:val="28"/>
          <w:szCs w:val="28"/>
        </w:rPr>
        <w:t xml:space="preserve">Moldavsko </w:t>
      </w:r>
      <w:r w:rsidRPr="00950131">
        <w:rPr>
          <w:rFonts w:asciiTheme="minorHAnsi" w:hAnsiTheme="minorHAnsi" w:cstheme="minorHAnsi"/>
          <w:sz w:val="28"/>
          <w:szCs w:val="28"/>
        </w:rPr>
        <w:t xml:space="preserve">je vnútrozemský  štát v juhozápadnej časti východnej Európy. Jeho rozloha je </w:t>
      </w:r>
      <w:r w:rsidRPr="00950131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33 846 km² a má 3,5 mil.obyvateľov. Hlavné mesto Moldavska je Kišiňov.</w:t>
      </w:r>
      <w:r w:rsidRPr="00950131">
        <w:rPr>
          <w:rFonts w:asciiTheme="minorHAnsi" w:hAnsiTheme="minorHAnsi" w:cs="Arial"/>
          <w:color w:val="202122"/>
          <w:sz w:val="21"/>
          <w:szCs w:val="21"/>
          <w:shd w:val="clear" w:color="auto" w:fill="FFFFFF"/>
        </w:rPr>
        <w:t xml:space="preserve"> </w:t>
      </w:r>
      <w:r w:rsidRPr="00950131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Povrch Moldavska tvorí mierne vyvýšená a zvlnená rovina</w:t>
      </w:r>
      <w:r w:rsidR="00950131" w:rsidRPr="00950131">
        <w:rPr>
          <w:rFonts w:asciiTheme="minorHAnsi" w:hAnsiTheme="minorHAnsi" w:cs="Arial"/>
          <w:color w:val="202122"/>
          <w:sz w:val="28"/>
          <w:szCs w:val="28"/>
          <w:shd w:val="clear" w:color="auto" w:fill="FFFFFF"/>
        </w:rPr>
        <w:t>.</w:t>
      </w:r>
      <w:r w:rsidR="00950131" w:rsidRPr="00950131">
        <w:rPr>
          <w:rFonts w:asciiTheme="minorHAnsi" w:eastAsia="Times New Roman" w:hAnsiTheme="minorHAnsi" w:cs="Arial"/>
          <w:color w:val="202122"/>
          <w:sz w:val="21"/>
          <w:szCs w:val="21"/>
          <w:lang w:eastAsia="sk-SK"/>
        </w:rPr>
        <w:t xml:space="preserve"> </w:t>
      </w:r>
    </w:p>
    <w:p w14:paraId="666FCB6C" w14:textId="6B5C5C48" w:rsidR="00950131" w:rsidRPr="00950131" w:rsidRDefault="00950131" w:rsidP="00950131">
      <w:pPr>
        <w:pStyle w:val="NormalWeb"/>
        <w:shd w:val="clear" w:color="auto" w:fill="FFFFFF"/>
        <w:spacing w:before="120" w:after="120"/>
        <w:rPr>
          <w:rFonts w:asciiTheme="minorHAnsi" w:eastAsia="Times New Roman" w:hAnsiTheme="minorHAnsi" w:cs="Arial"/>
          <w:sz w:val="28"/>
          <w:szCs w:val="28"/>
          <w:lang w:eastAsia="sk-SK"/>
        </w:rPr>
      </w:pPr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>Krajina nie je bohatá na vodné zdroje – ani povrchové, ani podzemné. Dve významné východoeurópske rieky  </w:t>
      </w:r>
      <w:hyperlink r:id="rId5" w:tooltip="Dnester" w:history="1">
        <w:r w:rsidRPr="00950131">
          <w:rPr>
            <w:rFonts w:asciiTheme="minorHAnsi" w:eastAsia="Times New Roman" w:hAnsiTheme="minorHAnsi" w:cs="Arial"/>
            <w:sz w:val="28"/>
            <w:szCs w:val="28"/>
            <w:lang w:eastAsia="sk-SK"/>
          </w:rPr>
          <w:t>Dnester</w:t>
        </w:r>
      </w:hyperlink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> a </w:t>
      </w:r>
      <w:hyperlink r:id="rId6" w:tooltip="Prut" w:history="1">
        <w:r w:rsidRPr="00950131">
          <w:rPr>
            <w:rFonts w:asciiTheme="minorHAnsi" w:eastAsia="Times New Roman" w:hAnsiTheme="minorHAnsi" w:cs="Arial"/>
            <w:sz w:val="28"/>
            <w:szCs w:val="28"/>
            <w:lang w:eastAsia="sk-SK"/>
          </w:rPr>
          <w:t>Prut</w:t>
        </w:r>
      </w:hyperlink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 xml:space="preserve">  tvoria jej západnú a východnú hranicu. Moldavsko má prístup aj k </w:t>
      </w:r>
      <w:hyperlink r:id="rId7" w:tooltip="Dunaj" w:history="1">
        <w:r w:rsidRPr="00950131">
          <w:rPr>
            <w:rFonts w:asciiTheme="minorHAnsi" w:eastAsia="Times New Roman" w:hAnsiTheme="minorHAnsi" w:cs="Arial"/>
            <w:sz w:val="28"/>
            <w:szCs w:val="28"/>
            <w:lang w:eastAsia="sk-SK"/>
          </w:rPr>
          <w:t>Dunaju</w:t>
        </w:r>
      </w:hyperlink>
      <w:r>
        <w:rPr>
          <w:rFonts w:asciiTheme="minorHAnsi" w:eastAsia="Times New Roman" w:hAnsiTheme="minorHAnsi" w:cs="Arial"/>
          <w:sz w:val="28"/>
          <w:szCs w:val="28"/>
          <w:lang w:eastAsia="sk-SK"/>
        </w:rPr>
        <w:t xml:space="preserve">, </w:t>
      </w:r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>umožňuje ho asi 0,5 km úsek brehu na sútoku </w:t>
      </w:r>
      <w:hyperlink r:id="rId8" w:tooltip="Prut" w:history="1">
        <w:r w:rsidRPr="00950131">
          <w:rPr>
            <w:rFonts w:asciiTheme="minorHAnsi" w:eastAsia="Times New Roman" w:hAnsiTheme="minorHAnsi" w:cs="Arial"/>
            <w:sz w:val="28"/>
            <w:szCs w:val="28"/>
            <w:lang w:eastAsia="sk-SK"/>
          </w:rPr>
          <w:t>Pruta</w:t>
        </w:r>
      </w:hyperlink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> a </w:t>
      </w:r>
      <w:hyperlink r:id="rId9" w:tooltip="Dunaj" w:history="1">
        <w:r w:rsidRPr="00950131">
          <w:rPr>
            <w:rFonts w:asciiTheme="minorHAnsi" w:eastAsia="Times New Roman" w:hAnsiTheme="minorHAnsi" w:cs="Arial"/>
            <w:sz w:val="28"/>
            <w:szCs w:val="28"/>
            <w:lang w:eastAsia="sk-SK"/>
          </w:rPr>
          <w:t>Dunaja</w:t>
        </w:r>
      </w:hyperlink>
      <w:r>
        <w:rPr>
          <w:rFonts w:asciiTheme="minorHAnsi" w:eastAsia="Times New Roman" w:hAnsiTheme="minorHAnsi" w:cs="Arial"/>
          <w:sz w:val="28"/>
          <w:szCs w:val="28"/>
          <w:lang w:eastAsia="sk-SK"/>
        </w:rPr>
        <w:t xml:space="preserve">. </w:t>
      </w:r>
      <w:r w:rsidRPr="00950131">
        <w:rPr>
          <w:rFonts w:asciiTheme="minorHAnsi" w:eastAsia="Times New Roman" w:hAnsiTheme="minorHAnsi" w:cs="Arial"/>
          <w:sz w:val="28"/>
          <w:szCs w:val="28"/>
          <w:lang w:eastAsia="sk-SK"/>
        </w:rPr>
        <w:t xml:space="preserve"> V priľahlých oblastiach je niekoľko jazier a rozsiahle močaristé územia.</w:t>
      </w:r>
    </w:p>
    <w:p w14:paraId="6F57D3A2" w14:textId="175EED02" w:rsidR="001B6BE9" w:rsidRDefault="00950131" w:rsidP="00F65B91">
      <w:pPr>
        <w:jc w:val="both"/>
        <w:rPr>
          <w:sz w:val="28"/>
          <w:szCs w:val="28"/>
        </w:rPr>
      </w:pPr>
      <w:r w:rsidRPr="00950131">
        <w:rPr>
          <w:sz w:val="28"/>
          <w:szCs w:val="28"/>
        </w:rPr>
        <w:t>Moldavsko má veľmi dobré podmienky pre poľnohospodárstvo. Vyniká produkciou rôznych druhov teplomilného ovocia a zeleniny. Pestujú sa tu broskyne, marhule, melóny, vinič, slnečnica a tabak.</w:t>
      </w:r>
    </w:p>
    <w:p w14:paraId="0E3CA4DD" w14:textId="2FB722A5" w:rsidR="001B6BE9" w:rsidRPr="00E16345" w:rsidRDefault="001B6BE9" w:rsidP="00F65B91">
      <w:pPr>
        <w:jc w:val="both"/>
        <w:rPr>
          <w:b/>
          <w:bCs/>
          <w:sz w:val="28"/>
          <w:szCs w:val="28"/>
          <w:u w:val="single"/>
        </w:rPr>
      </w:pPr>
      <w:r w:rsidRPr="00E16345">
        <w:rPr>
          <w:b/>
          <w:bCs/>
          <w:sz w:val="28"/>
          <w:szCs w:val="28"/>
          <w:u w:val="single"/>
        </w:rPr>
        <w:t>Odpovedz na otázky:</w:t>
      </w:r>
    </w:p>
    <w:p w14:paraId="1FB8E145" w14:textId="1C6103AB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Akú rozlohu má Moldavsko?</w:t>
      </w:r>
    </w:p>
    <w:p w14:paraId="50D6851F" w14:textId="6F2A5ECA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Ako sa volá hlavné mesto Bieloruska?</w:t>
      </w:r>
    </w:p>
    <w:p w14:paraId="47835DBA" w14:textId="1785A7A3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Moldavsko je ........................... štát v juhovýchodnej časti východnej Európy.</w:t>
      </w:r>
    </w:p>
    <w:p w14:paraId="7D7CD0B5" w14:textId="091C16AD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Koľko obyvateľov má Bielorusko?</w:t>
      </w:r>
    </w:p>
    <w:p w14:paraId="159EB2DB" w14:textId="4BA0389F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Má Moldavsko prístup k rieke Dunaj?</w:t>
      </w:r>
    </w:p>
    <w:p w14:paraId="5CA90F31" w14:textId="4FD6D75A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Vymenuj plodiny, ktoré sa pestujú v Moldavsku.</w:t>
      </w:r>
    </w:p>
    <w:p w14:paraId="001076EF" w14:textId="092C46F5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Ktoré nerastné suroviny sa ťažia v Bielorusku?</w:t>
      </w:r>
    </w:p>
    <w:p w14:paraId="02AACF44" w14:textId="69F68BF3" w:rsidR="001B6BE9" w:rsidRDefault="001B6BE9" w:rsidP="001B6BE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Cez územie Bieloruska ............ siete ropovodov a ............................. do strednej a západnej Európy.</w:t>
      </w:r>
    </w:p>
    <w:p w14:paraId="3263D5D9" w14:textId="6A24E17F" w:rsidR="00A2747B" w:rsidRPr="00A2747B" w:rsidRDefault="00A2747B" w:rsidP="00A2747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01E1940" wp14:editId="08240D74">
            <wp:extent cx="518160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47B" w:rsidRPr="00A2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2473"/>
    <w:multiLevelType w:val="hybridMultilevel"/>
    <w:tmpl w:val="5A340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79"/>
    <w:rsid w:val="001B6BE9"/>
    <w:rsid w:val="00226E30"/>
    <w:rsid w:val="004363BD"/>
    <w:rsid w:val="004C32B9"/>
    <w:rsid w:val="00950131"/>
    <w:rsid w:val="00A2747B"/>
    <w:rsid w:val="00B96779"/>
    <w:rsid w:val="00E16345"/>
    <w:rsid w:val="00F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2992"/>
  <w15:chartTrackingRefBased/>
  <w15:docId w15:val="{B00E5A14-496A-4EF0-A552-90C3A6CE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13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Pr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Dun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Pr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.wikipedia.org/wiki/Dneste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Dun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2020-05-29T13:17:00Z</dcterms:created>
  <dcterms:modified xsi:type="dcterms:W3CDTF">2020-05-31T21:29:00Z</dcterms:modified>
</cp:coreProperties>
</file>